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6DEA5DD" w:rsidR="00BB5B47" w:rsidRPr="00C66444" w:rsidRDefault="00BB5B47" w:rsidP="00BB5B47">
      <w:pPr>
        <w:pStyle w:val="Header"/>
        <w:tabs>
          <w:tab w:val="right" w:pos="9639"/>
        </w:tabs>
        <w:rPr>
          <w:bCs/>
          <w:i/>
          <w:noProof w:val="0"/>
          <w:sz w:val="24"/>
          <w:szCs w:val="24"/>
          <w:lang w:val="en-US"/>
        </w:rPr>
      </w:pPr>
      <w:r w:rsidRPr="00C66444">
        <w:rPr>
          <w:bCs/>
          <w:noProof w:val="0"/>
          <w:sz w:val="24"/>
          <w:szCs w:val="24"/>
          <w:lang w:val="en-US"/>
        </w:rPr>
        <w:t>3GPP TSG-RAN WG2 Meeting #13</w:t>
      </w:r>
      <w:r w:rsidR="00B859D3" w:rsidRPr="00C66444">
        <w:rPr>
          <w:bCs/>
          <w:noProof w:val="0"/>
          <w:sz w:val="24"/>
          <w:szCs w:val="24"/>
          <w:lang w:val="en-US"/>
        </w:rPr>
        <w:t>1</w:t>
      </w:r>
      <w:r w:rsidR="003C7203" w:rsidRPr="00C66444">
        <w:rPr>
          <w:bCs/>
          <w:noProof w:val="0"/>
          <w:sz w:val="24"/>
          <w:szCs w:val="24"/>
          <w:lang w:val="en-US"/>
        </w:rPr>
        <w:t>bis</w:t>
      </w:r>
      <w:r w:rsidRPr="00C66444">
        <w:rPr>
          <w:bCs/>
          <w:noProof w:val="0"/>
          <w:sz w:val="24"/>
          <w:szCs w:val="24"/>
          <w:lang w:val="en-US"/>
        </w:rPr>
        <w:tab/>
        <w:t>R2-25</w:t>
      </w:r>
      <w:r w:rsidR="00DF1F94">
        <w:rPr>
          <w:bCs/>
          <w:noProof w:val="0"/>
          <w:sz w:val="24"/>
          <w:szCs w:val="24"/>
          <w:lang w:val="en-US"/>
        </w:rPr>
        <w:t>07385</w:t>
      </w:r>
    </w:p>
    <w:p w14:paraId="3723E1D3" w14:textId="7BD15FF9" w:rsidR="005432D9" w:rsidRPr="00C66444" w:rsidRDefault="00AB0CC3" w:rsidP="00541A65">
      <w:pPr>
        <w:pStyle w:val="Header"/>
        <w:tabs>
          <w:tab w:val="right" w:pos="9641"/>
        </w:tabs>
        <w:rPr>
          <w:rFonts w:eastAsia="SimSun"/>
          <w:bCs/>
          <w:sz w:val="24"/>
          <w:szCs w:val="24"/>
          <w:lang w:val="en-US" w:eastAsia="zh-CN"/>
        </w:rPr>
      </w:pPr>
      <w:r w:rsidRPr="00C66444">
        <w:rPr>
          <w:sz w:val="24"/>
          <w:lang w:val="en-US"/>
        </w:rPr>
        <w:t>Prague, Czech</w:t>
      </w:r>
      <w:r w:rsidR="00D11328">
        <w:rPr>
          <w:sz w:val="24"/>
          <w:lang w:val="en-US"/>
        </w:rPr>
        <w:t>ia</w:t>
      </w:r>
      <w:r w:rsidRPr="00C66444">
        <w:rPr>
          <w:sz w:val="24"/>
          <w:lang w:val="en-US"/>
        </w:rPr>
        <w:t>, 13</w:t>
      </w:r>
      <w:r w:rsidR="007A4D30" w:rsidRPr="00477008">
        <w:rPr>
          <w:sz w:val="24"/>
          <w:vertAlign w:val="superscript"/>
          <w:lang w:val="en-US"/>
        </w:rPr>
        <w:t>th</w:t>
      </w:r>
      <w:r w:rsidR="007A4D30">
        <w:rPr>
          <w:sz w:val="24"/>
          <w:lang w:val="en-US"/>
        </w:rPr>
        <w:t xml:space="preserve"> </w:t>
      </w:r>
      <w:r w:rsidRPr="00C66444">
        <w:rPr>
          <w:sz w:val="24"/>
          <w:lang w:val="en-US"/>
        </w:rPr>
        <w:t>– 17</w:t>
      </w:r>
      <w:r w:rsidR="00D11328" w:rsidRPr="00D11328">
        <w:rPr>
          <w:sz w:val="24"/>
          <w:vertAlign w:val="superscript"/>
          <w:lang w:val="en-US"/>
        </w:rPr>
        <w:t>th</w:t>
      </w:r>
      <w:r w:rsidR="00D11328">
        <w:rPr>
          <w:sz w:val="24"/>
          <w:lang w:val="en-US"/>
        </w:rPr>
        <w:t xml:space="preserve"> of</w:t>
      </w:r>
      <w:r w:rsidRPr="00C66444">
        <w:rPr>
          <w:sz w:val="24"/>
          <w:lang w:val="en-US"/>
        </w:rPr>
        <w:t xml:space="preserve"> October 2025</w:t>
      </w:r>
      <w:r w:rsidR="00BB5B47" w:rsidRPr="00C66444">
        <w:rPr>
          <w:sz w:val="24"/>
          <w:lang w:val="en-US"/>
        </w:rPr>
        <w:tab/>
      </w:r>
      <w:r w:rsidR="00541A65" w:rsidRPr="00C66444">
        <w:rPr>
          <w:sz w:val="24"/>
          <w:lang w:val="en-US"/>
        </w:rPr>
        <w:tab/>
      </w:r>
    </w:p>
    <w:p w14:paraId="403CB9C0" w14:textId="24AB4549" w:rsidR="00A209D6" w:rsidRPr="00C66444" w:rsidRDefault="007600D0" w:rsidP="00477008">
      <w:pPr>
        <w:pStyle w:val="Header"/>
        <w:tabs>
          <w:tab w:val="left" w:pos="7720"/>
        </w:tabs>
        <w:rPr>
          <w:bCs/>
          <w:noProof w:val="0"/>
          <w:sz w:val="24"/>
          <w:lang w:val="en-US"/>
        </w:rPr>
      </w:pPr>
      <w:r>
        <w:rPr>
          <w:bCs/>
          <w:noProof w:val="0"/>
          <w:sz w:val="24"/>
          <w:lang w:val="en-US"/>
        </w:rPr>
        <w:tab/>
      </w:r>
    </w:p>
    <w:p w14:paraId="0D04DE0E" w14:textId="2A5BD7DB" w:rsidR="008B549E" w:rsidRPr="00C66444" w:rsidRDefault="008B549E" w:rsidP="008B549E">
      <w:pPr>
        <w:pStyle w:val="CRCoverPage"/>
        <w:tabs>
          <w:tab w:val="left" w:pos="1985"/>
        </w:tabs>
        <w:rPr>
          <w:rFonts w:cs="Arial"/>
          <w:b/>
          <w:bCs/>
          <w:sz w:val="24"/>
          <w:lang w:val="en-US" w:eastAsia="ja-JP"/>
        </w:rPr>
      </w:pPr>
      <w:r w:rsidRPr="00C66444">
        <w:rPr>
          <w:rFonts w:cs="Arial"/>
          <w:b/>
          <w:bCs/>
          <w:sz w:val="24"/>
          <w:lang w:val="en-US"/>
        </w:rPr>
        <w:t>Agenda item:</w:t>
      </w:r>
      <w:r w:rsidRPr="00C66444">
        <w:rPr>
          <w:rFonts w:cs="Arial"/>
          <w:b/>
          <w:bCs/>
          <w:sz w:val="24"/>
          <w:lang w:val="en-US"/>
        </w:rPr>
        <w:tab/>
      </w:r>
      <w:r w:rsidR="0065019A">
        <w:rPr>
          <w:rFonts w:cs="Arial"/>
          <w:b/>
          <w:bCs/>
          <w:sz w:val="24"/>
          <w:lang w:val="en-US" w:eastAsia="ja-JP"/>
        </w:rPr>
        <w:t>10.4</w:t>
      </w:r>
    </w:p>
    <w:p w14:paraId="0EC781B3" w14:textId="77777777" w:rsidR="008B549E" w:rsidRPr="00C66444" w:rsidRDefault="008B549E" w:rsidP="008B549E">
      <w:pPr>
        <w:tabs>
          <w:tab w:val="left" w:pos="1985"/>
        </w:tabs>
        <w:ind w:left="1985" w:hanging="1985"/>
        <w:rPr>
          <w:rFonts w:ascii="Arial" w:hAnsi="Arial" w:cs="Arial"/>
          <w:b/>
          <w:bCs/>
          <w:sz w:val="24"/>
          <w:lang w:val="en-US"/>
        </w:rPr>
      </w:pPr>
      <w:r w:rsidRPr="00C66444">
        <w:rPr>
          <w:rFonts w:ascii="Arial" w:hAnsi="Arial" w:cs="Arial"/>
          <w:b/>
          <w:bCs/>
          <w:sz w:val="24"/>
          <w:lang w:val="en-US"/>
        </w:rPr>
        <w:t>Source:</w:t>
      </w:r>
      <w:r w:rsidRPr="00C66444">
        <w:rPr>
          <w:rFonts w:ascii="Arial" w:hAnsi="Arial" w:cs="Arial"/>
          <w:b/>
          <w:bCs/>
          <w:sz w:val="24"/>
          <w:lang w:val="en-US"/>
        </w:rPr>
        <w:tab/>
        <w:t>Nokia</w:t>
      </w:r>
    </w:p>
    <w:p w14:paraId="16C775DD" w14:textId="6A4F2168"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Title:</w:t>
      </w:r>
      <w:r>
        <w:tab/>
      </w:r>
      <w:r w:rsidR="000B0B14" w:rsidRPr="000B0B14">
        <w:rPr>
          <w:rFonts w:ascii="Arial" w:hAnsi="Arial" w:cs="Arial"/>
          <w:b/>
          <w:bCs/>
          <w:sz w:val="24"/>
          <w:lang w:val="en-US"/>
        </w:rPr>
        <w:t>Initial Thoughts on 6G MMM (Mobility, Measurements and Migration)</w:t>
      </w:r>
    </w:p>
    <w:p w14:paraId="7D015DD9" w14:textId="7D4DB8A1"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WID/SID:</w:t>
      </w:r>
      <w:r w:rsidRPr="00C66444">
        <w:rPr>
          <w:rFonts w:ascii="Arial" w:hAnsi="Arial" w:cs="Arial"/>
          <w:b/>
          <w:bCs/>
          <w:sz w:val="24"/>
          <w:lang w:val="en-US"/>
        </w:rPr>
        <w:tab/>
      </w:r>
      <w:r w:rsidR="006E0A11" w:rsidRPr="00C66444">
        <w:rPr>
          <w:rFonts w:ascii="Arial" w:hAnsi="Arial" w:cs="Arial"/>
          <w:b/>
          <w:bCs/>
          <w:sz w:val="24"/>
          <w:lang w:val="en-US"/>
        </w:rPr>
        <w:t>FS_6G_Radio</w:t>
      </w:r>
    </w:p>
    <w:p w14:paraId="387A415F" w14:textId="77777777" w:rsidR="008B549E" w:rsidRPr="00C66444" w:rsidRDefault="008B549E" w:rsidP="008B549E">
      <w:pPr>
        <w:tabs>
          <w:tab w:val="left" w:pos="1985"/>
        </w:tabs>
        <w:rPr>
          <w:rFonts w:ascii="Arial" w:hAnsi="Arial" w:cs="Arial"/>
          <w:b/>
          <w:bCs/>
          <w:sz w:val="24"/>
          <w:lang w:val="en-US"/>
        </w:rPr>
      </w:pPr>
      <w:r w:rsidRPr="00C66444">
        <w:rPr>
          <w:rFonts w:ascii="Arial" w:hAnsi="Arial" w:cs="Arial"/>
          <w:b/>
          <w:bCs/>
          <w:sz w:val="24"/>
          <w:lang w:val="en-US"/>
        </w:rPr>
        <w:t>Document for:</w:t>
      </w:r>
      <w:r w:rsidRPr="00C66444">
        <w:rPr>
          <w:rFonts w:ascii="Arial" w:hAnsi="Arial" w:cs="Arial"/>
          <w:b/>
          <w:bCs/>
          <w:sz w:val="24"/>
          <w:lang w:val="en-US"/>
        </w:rPr>
        <w:tab/>
        <w:t>Discussion and Decision</w:t>
      </w:r>
    </w:p>
    <w:p w14:paraId="452AB6CC" w14:textId="514F067A" w:rsidR="008B549E" w:rsidRPr="00C66444" w:rsidRDefault="008B549E" w:rsidP="008B549E">
      <w:pPr>
        <w:pStyle w:val="Heading1"/>
        <w:rPr>
          <w:lang w:val="en-US"/>
        </w:rPr>
      </w:pPr>
      <w:r w:rsidRPr="00C66444">
        <w:rPr>
          <w:lang w:val="en-US"/>
        </w:rPr>
        <w:t>1</w:t>
      </w:r>
      <w:r w:rsidRPr="00C66444">
        <w:rPr>
          <w:lang w:val="en-US"/>
        </w:rPr>
        <w:tab/>
        <w:t>Introduction</w:t>
      </w:r>
    </w:p>
    <w:p w14:paraId="5794F6DD" w14:textId="2485DB46" w:rsidR="000A73A5" w:rsidRPr="006D2D78" w:rsidRDefault="000A73A5" w:rsidP="000A73A5">
      <w:pPr>
        <w:rPr>
          <w:lang w:val="en-US"/>
        </w:rPr>
      </w:pPr>
      <w:r w:rsidRPr="006D2D78">
        <w:rPr>
          <w:lang w:val="en-US"/>
        </w:rPr>
        <w:t xml:space="preserve">This paper </w:t>
      </w:r>
      <w:r w:rsidR="00753448">
        <w:rPr>
          <w:lang w:val="en-US"/>
        </w:rPr>
        <w:t>presents our initial view on</w:t>
      </w:r>
      <w:r w:rsidRPr="006D2D78">
        <w:rPr>
          <w:lang w:val="en-US"/>
        </w:rPr>
        <w:t xml:space="preserve"> 6G mobility</w:t>
      </w:r>
      <w:r w:rsidR="00983D47">
        <w:rPr>
          <w:lang w:val="en-US"/>
        </w:rPr>
        <w:t xml:space="preserve"> and</w:t>
      </w:r>
      <w:r w:rsidR="00753448">
        <w:rPr>
          <w:lang w:val="en-US"/>
        </w:rPr>
        <w:t xml:space="preserve"> measurements</w:t>
      </w:r>
      <w:r w:rsidR="00AC05A9">
        <w:rPr>
          <w:lang w:val="en-US"/>
        </w:rPr>
        <w:t xml:space="preserve"> which RAN2 shall</w:t>
      </w:r>
      <w:r w:rsidRPr="006D2D78">
        <w:rPr>
          <w:lang w:val="en-US"/>
        </w:rPr>
        <w:t xml:space="preserve"> </w:t>
      </w:r>
      <w:r w:rsidR="00776ED5">
        <w:rPr>
          <w:lang w:val="en-US"/>
        </w:rPr>
        <w:t xml:space="preserve">study </w:t>
      </w:r>
      <w:r w:rsidRPr="006D2D78">
        <w:rPr>
          <w:lang w:val="en-US"/>
        </w:rPr>
        <w:t xml:space="preserve">based on the following objectives of the RAN </w:t>
      </w:r>
      <w:r w:rsidR="00745BF4">
        <w:rPr>
          <w:lang w:val="en-US"/>
        </w:rPr>
        <w:t xml:space="preserve">6G </w:t>
      </w:r>
      <w:r w:rsidRPr="006D2D78">
        <w:rPr>
          <w:lang w:val="en-US"/>
        </w:rPr>
        <w:t>SID</w:t>
      </w:r>
      <w:r w:rsidR="003A1C9D">
        <w:rPr>
          <w:lang w:val="en-US"/>
        </w:rPr>
        <w:t xml:space="preserve"> </w:t>
      </w:r>
      <w:r w:rsidR="003A1C9D">
        <w:rPr>
          <w:lang w:val="en-US"/>
        </w:rPr>
        <w:fldChar w:fldCharType="begin"/>
      </w:r>
      <w:r w:rsidR="003A1C9D">
        <w:rPr>
          <w:lang w:val="en-US"/>
        </w:rPr>
        <w:instrText xml:space="preserve"> REF _Ref208490113 \r \h </w:instrText>
      </w:r>
      <w:r w:rsidR="003A1C9D">
        <w:rPr>
          <w:lang w:val="en-US"/>
        </w:rPr>
      </w:r>
      <w:r w:rsidR="003A1C9D">
        <w:rPr>
          <w:lang w:val="en-US"/>
        </w:rPr>
        <w:fldChar w:fldCharType="separate"/>
      </w:r>
      <w:r w:rsidR="003A1C9D">
        <w:rPr>
          <w:lang w:val="en-US"/>
        </w:rPr>
        <w:t>[1]</w:t>
      </w:r>
      <w:r w:rsidR="003A1C9D">
        <w:rPr>
          <w:lang w:val="en-US"/>
        </w:rPr>
        <w:fldChar w:fldCharType="end"/>
      </w:r>
      <w:r w:rsidR="003A1C9D">
        <w:rPr>
          <w:lang w:val="en-US"/>
        </w:rPr>
        <w:t>:</w:t>
      </w:r>
      <w:r w:rsidRPr="006D2D78">
        <w:rPr>
          <w:lang w:val="en-US"/>
        </w:rPr>
        <w:t xml:space="preserve"> </w:t>
      </w:r>
      <w:r>
        <w:rPr>
          <w:lang w:val="en-US"/>
        </w:rPr>
        <w:t xml:space="preserve"> </w:t>
      </w:r>
    </w:p>
    <w:tbl>
      <w:tblPr>
        <w:tblStyle w:val="TableGrid"/>
        <w:tblW w:w="0" w:type="auto"/>
        <w:tblLook w:val="04A0" w:firstRow="1" w:lastRow="0" w:firstColumn="1" w:lastColumn="0" w:noHBand="0" w:noVBand="1"/>
      </w:tblPr>
      <w:tblGrid>
        <w:gridCol w:w="9631"/>
      </w:tblGrid>
      <w:tr w:rsidR="000A73A5" w:rsidRPr="009D2A08" w14:paraId="186C55AA" w14:textId="77777777">
        <w:tc>
          <w:tcPr>
            <w:tcW w:w="9631" w:type="dxa"/>
          </w:tcPr>
          <w:p w14:paraId="08CF6BEF" w14:textId="77777777" w:rsidR="000A73A5" w:rsidRPr="006D2D78" w:rsidRDefault="000A73A5">
            <w:pPr>
              <w:rPr>
                <w:lang w:val="en-US"/>
              </w:rPr>
            </w:pPr>
            <w:r w:rsidRPr="006D2D78">
              <w:rPr>
                <w:lang w:val="en-US"/>
              </w:rPr>
              <w:t>(4)</w:t>
            </w:r>
            <w:r w:rsidRPr="006D2D78">
              <w:rPr>
                <w:lang w:val="en-US"/>
              </w:rPr>
              <w:tab/>
              <w:t>Mobility for 6GR (for all RRC states), including related RRM [RAN2, RAN1, RAN4, RAN3]</w:t>
            </w:r>
          </w:p>
        </w:tc>
      </w:tr>
    </w:tbl>
    <w:p w14:paraId="6C258023" w14:textId="550C1CC0" w:rsidR="00DA09EA" w:rsidRPr="006D2D78" w:rsidRDefault="00F92186" w:rsidP="000A73A5">
      <w:pPr>
        <w:rPr>
          <w:lang w:val="en-US"/>
        </w:rPr>
      </w:pPr>
      <w:r>
        <w:rPr>
          <w:lang w:val="en-US"/>
        </w:rPr>
        <w:br/>
      </w:r>
      <w:r w:rsidR="00DA09EA">
        <w:rPr>
          <w:lang w:val="en-US"/>
        </w:rPr>
        <w:t>We also explain our view on the migration from NR to 6GR</w:t>
      </w:r>
      <w:r w:rsidR="00F803F3">
        <w:rPr>
          <w:lang w:val="en-US"/>
        </w:rPr>
        <w:t xml:space="preserve"> and inter-RAT mobility</w:t>
      </w:r>
      <w:r w:rsidR="00DA09EA">
        <w:rPr>
          <w:lang w:val="en-US"/>
        </w:rPr>
        <w:t xml:space="preserve">, as per the following </w:t>
      </w:r>
      <w:r w:rsidR="00E24C4C">
        <w:rPr>
          <w:lang w:val="en-US"/>
        </w:rPr>
        <w:t>objective</w:t>
      </w:r>
      <w:r w:rsidR="00F803F3">
        <w:rPr>
          <w:lang w:val="en-US"/>
        </w:rPr>
        <w:t xml:space="preserve"> [1]:</w:t>
      </w:r>
    </w:p>
    <w:tbl>
      <w:tblPr>
        <w:tblStyle w:val="TableGrid"/>
        <w:tblW w:w="0" w:type="auto"/>
        <w:tblLook w:val="04A0" w:firstRow="1" w:lastRow="0" w:firstColumn="1" w:lastColumn="0" w:noHBand="0" w:noVBand="1"/>
      </w:tblPr>
      <w:tblGrid>
        <w:gridCol w:w="9631"/>
      </w:tblGrid>
      <w:tr w:rsidR="000A73A5" w:rsidRPr="009D2A08" w14:paraId="44B7D0A5" w14:textId="77777777">
        <w:tc>
          <w:tcPr>
            <w:tcW w:w="9631" w:type="dxa"/>
          </w:tcPr>
          <w:p w14:paraId="39A2153B" w14:textId="77777777" w:rsidR="000A73A5" w:rsidRPr="006D2D78" w:rsidRDefault="000A73A5">
            <w:pPr>
              <w:rPr>
                <w:lang w:val="en-US"/>
              </w:rPr>
            </w:pPr>
            <w:r w:rsidRPr="006D2D78">
              <w:rPr>
                <w:lang w:val="en-US"/>
              </w:rPr>
              <w:t>(7)</w:t>
            </w:r>
            <w:r w:rsidRPr="006D2D78">
              <w:rPr>
                <w:lang w:val="en-US"/>
              </w:rPr>
              <w:tab/>
              <w:t>Migration from 5G NR to 6GR as well as interworking and mobility between 5G NR and 6GR:</w:t>
            </w:r>
          </w:p>
          <w:p w14:paraId="1A154F34" w14:textId="77777777" w:rsidR="000A73A5" w:rsidRPr="006D2D78" w:rsidRDefault="000A73A5" w:rsidP="00776ED5">
            <w:pPr>
              <w:ind w:left="284"/>
              <w:rPr>
                <w:lang w:val="en-US"/>
              </w:rPr>
            </w:pPr>
            <w:r w:rsidRPr="006D2D78">
              <w:rPr>
                <w:lang w:val="en-US"/>
              </w:rPr>
              <w:t>a)</w:t>
            </w:r>
            <w:r w:rsidRPr="006D2D78">
              <w:rPr>
                <w:lang w:val="en-US"/>
              </w:rPr>
              <w:tab/>
              <w:t>5G-6G Multi-RAT Spectrum Sharing for migration [RAN1, RAN2, RAN4, RAN3]</w:t>
            </w:r>
          </w:p>
          <w:p w14:paraId="3E8C3E68" w14:textId="77777777" w:rsidR="000A73A5" w:rsidRPr="00477008" w:rsidRDefault="000A73A5" w:rsidP="00776ED5">
            <w:pPr>
              <w:ind w:left="284"/>
              <w:rPr>
                <w:lang w:val="fi-FI"/>
              </w:rPr>
            </w:pPr>
            <w:r w:rsidRPr="006D2D78">
              <w:rPr>
                <w:lang w:val="en-US"/>
              </w:rPr>
              <w:t>b)</w:t>
            </w:r>
            <w:r w:rsidRPr="006D2D78">
              <w:rPr>
                <w:lang w:val="en-US"/>
              </w:rPr>
              <w:tab/>
              <w:t xml:space="preserve">Study if any additional migration mechanism is necessary. </w:t>
            </w:r>
            <w:r w:rsidRPr="00477008">
              <w:rPr>
                <w:lang w:val="fi-FI"/>
              </w:rPr>
              <w:t>[RAN] [RAN2, RAN1, RAN3, RAN4]</w:t>
            </w:r>
          </w:p>
          <w:p w14:paraId="2542DE52" w14:textId="77777777" w:rsidR="000A73A5" w:rsidRPr="006D2D78" w:rsidRDefault="000A73A5" w:rsidP="00776ED5">
            <w:pPr>
              <w:ind w:left="568"/>
              <w:rPr>
                <w:lang w:val="en-US"/>
              </w:rPr>
            </w:pPr>
            <w:r w:rsidRPr="006D2D78">
              <w:rPr>
                <w:lang w:val="en-US"/>
              </w:rPr>
              <w:t>NOTE: the start of this study objective (b) should be triggered by RAN plenary in time to guarantee proper completion of the WG study.</w:t>
            </w:r>
          </w:p>
          <w:p w14:paraId="1157AEA8" w14:textId="77777777" w:rsidR="000A73A5" w:rsidRPr="006D2D78" w:rsidRDefault="000A73A5" w:rsidP="00776ED5">
            <w:pPr>
              <w:ind w:left="284"/>
              <w:rPr>
                <w:lang w:val="en-US"/>
              </w:rPr>
            </w:pPr>
            <w:r w:rsidRPr="006D2D78">
              <w:rPr>
                <w:lang w:val="en-US"/>
              </w:rPr>
              <w:t>c)</w:t>
            </w:r>
            <w:r w:rsidRPr="006D2D78">
              <w:rPr>
                <w:lang w:val="en-US"/>
              </w:rPr>
              <w:tab/>
              <w:t>Mobility between 5G NR and 6GR [RAN2, RAN3, RAN4]</w:t>
            </w:r>
          </w:p>
          <w:p w14:paraId="6BD425B7" w14:textId="77777777" w:rsidR="000A73A5" w:rsidRPr="006D2D78" w:rsidRDefault="000A73A5" w:rsidP="00776ED5">
            <w:pPr>
              <w:rPr>
                <w:lang w:val="en-US"/>
              </w:rPr>
            </w:pPr>
            <w:r w:rsidRPr="006D2D78">
              <w:rPr>
                <w:lang w:val="en-US"/>
              </w:rPr>
              <w:t>Note: Inclusion of LTE/6G interworking/coexistence aspects may be further discussed based on the requirement from RAN plenary</w:t>
            </w:r>
          </w:p>
        </w:tc>
      </w:tr>
    </w:tbl>
    <w:p w14:paraId="7290B56A" w14:textId="644B57BF" w:rsidR="00DF1BA3" w:rsidRPr="00C66444" w:rsidRDefault="00CE5A10" w:rsidP="00477008">
      <w:pPr>
        <w:jc w:val="both"/>
        <w:rPr>
          <w:lang w:val="en-US"/>
        </w:rPr>
      </w:pPr>
      <w:r>
        <w:rPr>
          <w:lang w:val="en-US"/>
        </w:rPr>
        <w:t xml:space="preserve"> </w:t>
      </w:r>
    </w:p>
    <w:p w14:paraId="2F0575B0" w14:textId="25375C4C" w:rsidR="008B549E" w:rsidRPr="00C66444" w:rsidRDefault="008B549E" w:rsidP="008B549E">
      <w:pPr>
        <w:pStyle w:val="Heading1"/>
        <w:rPr>
          <w:lang w:val="en-US"/>
        </w:rPr>
      </w:pPr>
      <w:r w:rsidRPr="00C66444">
        <w:rPr>
          <w:lang w:val="en-US"/>
        </w:rPr>
        <w:t>2</w:t>
      </w:r>
      <w:r w:rsidRPr="00C66444">
        <w:rPr>
          <w:lang w:val="en-US"/>
        </w:rPr>
        <w:tab/>
      </w:r>
      <w:r w:rsidR="00C34CE4">
        <w:rPr>
          <w:lang w:val="en-US"/>
        </w:rPr>
        <w:t>Discussion</w:t>
      </w:r>
    </w:p>
    <w:p w14:paraId="7F80A425" w14:textId="57DC960A" w:rsidR="008B549E" w:rsidRDefault="008B549E" w:rsidP="008B549E">
      <w:pPr>
        <w:pStyle w:val="Heading2"/>
        <w:rPr>
          <w:lang w:val="en-US"/>
        </w:rPr>
      </w:pPr>
      <w:r w:rsidRPr="00C66444">
        <w:rPr>
          <w:lang w:val="en-US"/>
        </w:rPr>
        <w:t>2.1</w:t>
      </w:r>
      <w:r w:rsidRPr="00C66444">
        <w:rPr>
          <w:lang w:val="en-US"/>
        </w:rPr>
        <w:tab/>
      </w:r>
      <w:r w:rsidR="0007380D" w:rsidRPr="00C66444">
        <w:rPr>
          <w:lang w:val="en-US"/>
        </w:rPr>
        <w:t xml:space="preserve">Connected mode </w:t>
      </w:r>
      <w:r w:rsidR="0010644A">
        <w:rPr>
          <w:lang w:val="en-US"/>
        </w:rPr>
        <w:t>m</w:t>
      </w:r>
      <w:r w:rsidR="0007380D" w:rsidRPr="00C66444">
        <w:rPr>
          <w:lang w:val="en-US"/>
        </w:rPr>
        <w:t>obility</w:t>
      </w:r>
    </w:p>
    <w:p w14:paraId="410727DD" w14:textId="2388ACD1" w:rsidR="004B4E1E" w:rsidRDefault="004B4E1E" w:rsidP="00B71971">
      <w:pPr>
        <w:pStyle w:val="Heading3"/>
        <w:rPr>
          <w:lang w:val="en-US"/>
        </w:rPr>
      </w:pPr>
      <w:r w:rsidRPr="00C66444">
        <w:rPr>
          <w:lang w:val="en-US"/>
        </w:rPr>
        <w:t>2.1</w:t>
      </w:r>
      <w:r>
        <w:rPr>
          <w:lang w:val="en-US"/>
        </w:rPr>
        <w:t>.1</w:t>
      </w:r>
      <w:r w:rsidRPr="00C66444">
        <w:rPr>
          <w:lang w:val="en-US"/>
        </w:rPr>
        <w:tab/>
      </w:r>
      <w:r>
        <w:rPr>
          <w:lang w:val="en-US"/>
        </w:rPr>
        <w:t>Baseline procedure</w:t>
      </w:r>
    </w:p>
    <w:p w14:paraId="0BF1AE70" w14:textId="6690AD8C" w:rsidR="00C90F61" w:rsidRDefault="000E5AE4" w:rsidP="00477008">
      <w:pPr>
        <w:jc w:val="both"/>
        <w:rPr>
          <w:lang w:val="en-US"/>
        </w:rPr>
      </w:pPr>
      <w:r w:rsidRPr="009D2A08">
        <w:rPr>
          <w:lang w:val="en-US"/>
        </w:rPr>
        <w:t xml:space="preserve">The baseline handover procedure in 5G </w:t>
      </w:r>
      <w:r w:rsidR="008A18FA">
        <w:rPr>
          <w:lang w:val="en-US"/>
        </w:rPr>
        <w:t>(as defined in 3GPP Release 15)</w:t>
      </w:r>
      <w:r w:rsidRPr="009D2A08">
        <w:rPr>
          <w:lang w:val="en-US"/>
        </w:rPr>
        <w:t xml:space="preserve"> has demonstrated effective support for enhanced Mobile Broadband (</w:t>
      </w:r>
      <w:proofErr w:type="spellStart"/>
      <w:r w:rsidRPr="009D2A08">
        <w:rPr>
          <w:lang w:val="en-US"/>
        </w:rPr>
        <w:t>eMBB</w:t>
      </w:r>
      <w:proofErr w:type="spellEnd"/>
      <w:r w:rsidRPr="009D2A08">
        <w:rPr>
          <w:lang w:val="en-US"/>
        </w:rPr>
        <w:t xml:space="preserve">) services across a wide range of deployment scenarios. Building on this foundation, subsequent 5G releases have introduced key enhancements focused on improving handover robustness, reducing service interruption time, and enabling support for emerging use cases beyond </w:t>
      </w:r>
      <w:proofErr w:type="spellStart"/>
      <w:r w:rsidRPr="009D2A08">
        <w:rPr>
          <w:lang w:val="en-US"/>
        </w:rPr>
        <w:t>eMBB</w:t>
      </w:r>
      <w:proofErr w:type="spellEnd"/>
      <w:r w:rsidRPr="009D2A08">
        <w:rPr>
          <w:lang w:val="en-US"/>
        </w:rPr>
        <w:t>.</w:t>
      </w:r>
      <w:r w:rsidR="00525853">
        <w:rPr>
          <w:lang w:val="en-US"/>
        </w:rPr>
        <w:t xml:space="preserve"> </w:t>
      </w:r>
      <w:r w:rsidRPr="006D2D78">
        <w:rPr>
          <w:lang w:val="en-US"/>
        </w:rPr>
        <w:t xml:space="preserve">5G baseline handover </w:t>
      </w:r>
      <w:r w:rsidR="0091306F">
        <w:rPr>
          <w:lang w:val="en-US"/>
        </w:rPr>
        <w:t xml:space="preserve">defined in 3GPP Release 15 </w:t>
      </w:r>
      <w:r w:rsidR="00A241D2">
        <w:rPr>
          <w:lang w:val="en-US"/>
        </w:rPr>
        <w:t>was sufficient for</w:t>
      </w:r>
      <w:r w:rsidRPr="006D2D78">
        <w:rPr>
          <w:lang w:val="en-US"/>
        </w:rPr>
        <w:t xml:space="preserve"> </w:t>
      </w:r>
      <w:proofErr w:type="spellStart"/>
      <w:r w:rsidRPr="006D2D78">
        <w:rPr>
          <w:lang w:val="en-US"/>
        </w:rPr>
        <w:t>eMBB</w:t>
      </w:r>
      <w:proofErr w:type="spellEnd"/>
      <w:r w:rsidRPr="006D2D78">
        <w:rPr>
          <w:lang w:val="en-US"/>
        </w:rPr>
        <w:t xml:space="preserve"> scenario.</w:t>
      </w:r>
      <w:r w:rsidR="00525853">
        <w:rPr>
          <w:lang w:val="en-US"/>
        </w:rPr>
        <w:t xml:space="preserve"> </w:t>
      </w:r>
      <w:r w:rsidR="00222087">
        <w:rPr>
          <w:lang w:val="en-US"/>
        </w:rPr>
        <w:t xml:space="preserve">Thus, </w:t>
      </w:r>
      <w:r w:rsidR="00B472EA">
        <w:rPr>
          <w:lang w:val="en-US"/>
        </w:rPr>
        <w:t xml:space="preserve">a similar mechanism should be studied for 6G mobility, at least to cover basic scenarios such as </w:t>
      </w:r>
      <w:proofErr w:type="spellStart"/>
      <w:r w:rsidR="00B472EA">
        <w:rPr>
          <w:lang w:val="en-US"/>
        </w:rPr>
        <w:t>eMBB</w:t>
      </w:r>
      <w:proofErr w:type="spellEnd"/>
      <w:r w:rsidR="00B472EA">
        <w:rPr>
          <w:lang w:val="en-US"/>
        </w:rPr>
        <w:t>.</w:t>
      </w:r>
      <w:r w:rsidR="00F702B1">
        <w:rPr>
          <w:lang w:val="en-US"/>
        </w:rPr>
        <w:t xml:space="preserve"> </w:t>
      </w:r>
    </w:p>
    <w:p w14:paraId="06903A73" w14:textId="42F96AAD" w:rsidR="005F2298" w:rsidRDefault="00AE0C37" w:rsidP="00477008">
      <w:pPr>
        <w:jc w:val="both"/>
      </w:pPr>
      <w:r w:rsidRPr="63FB23A8">
        <w:t xml:space="preserve">To cater for </w:t>
      </w:r>
      <w:r w:rsidR="00FF0B6D" w:rsidRPr="63FB23A8">
        <w:t xml:space="preserve">other use-cases such as </w:t>
      </w:r>
      <w:r w:rsidR="00225CEC" w:rsidRPr="63FB23A8">
        <w:t>private network mobility</w:t>
      </w:r>
      <w:r w:rsidR="00907BD5">
        <w:t xml:space="preserve"> that demands reliability and low latency</w:t>
      </w:r>
      <w:r w:rsidR="00225CEC" w:rsidRPr="63FB23A8">
        <w:t xml:space="preserve">, Release 16 </w:t>
      </w:r>
      <w:r w:rsidR="004C218F" w:rsidRPr="63FB23A8">
        <w:t xml:space="preserve">of 5G </w:t>
      </w:r>
      <w:r w:rsidR="0077207E" w:rsidRPr="63FB23A8">
        <w:t xml:space="preserve">has introduced </w:t>
      </w:r>
      <w:r w:rsidR="00E353AA" w:rsidRPr="63FB23A8">
        <w:t>enhanced</w:t>
      </w:r>
      <w:r w:rsidR="0077207E" w:rsidRPr="63FB23A8">
        <w:t xml:space="preserve"> mobility procedures such as conditional handover (CHO)</w:t>
      </w:r>
      <w:r w:rsidR="006B0998" w:rsidRPr="63FB23A8">
        <w:t xml:space="preserve"> that improves mobility robustness</w:t>
      </w:r>
      <w:r w:rsidR="0077207E" w:rsidRPr="63FB23A8">
        <w:t>, dual active protocol stack</w:t>
      </w:r>
      <w:r w:rsidR="00020C3C" w:rsidRPr="63FB23A8">
        <w:t xml:space="preserve"> (DAPS</w:t>
      </w:r>
      <w:r w:rsidR="00225CEC" w:rsidRPr="63FB23A8">
        <w:t>)</w:t>
      </w:r>
      <w:r w:rsidR="006B0998" w:rsidRPr="63FB23A8">
        <w:t xml:space="preserve"> that</w:t>
      </w:r>
      <w:r w:rsidR="00EE5ECC" w:rsidRPr="63FB23A8">
        <w:t xml:space="preserve"> reduces interruption time</w:t>
      </w:r>
      <w:r w:rsidR="00225CEC" w:rsidRPr="63FB23A8">
        <w:t>.</w:t>
      </w:r>
      <w:r w:rsidR="00B86058" w:rsidRPr="63FB23A8">
        <w:t xml:space="preserve"> In Release 18, </w:t>
      </w:r>
      <w:r w:rsidR="00C52BB8" w:rsidRPr="63FB23A8">
        <w:t>a</w:t>
      </w:r>
      <w:r w:rsidR="00E435DE">
        <w:t>n integration</w:t>
      </w:r>
      <w:r w:rsidR="00C52BB8" w:rsidRPr="63FB23A8">
        <w:t xml:space="preserve"> of </w:t>
      </w:r>
      <w:r w:rsidR="00BD0A6E" w:rsidRPr="63FB23A8">
        <w:t xml:space="preserve">beam management procedure and mobility procedure is </w:t>
      </w:r>
      <w:r w:rsidR="002717C5" w:rsidRPr="63FB23A8">
        <w:t>strived for with the procedure of layer 1</w:t>
      </w:r>
      <w:r w:rsidR="00B404D2">
        <w:t>/</w:t>
      </w:r>
      <w:r w:rsidR="002717C5" w:rsidRPr="63FB23A8">
        <w:t>layer 2 triggered mobility (LTM).</w:t>
      </w:r>
      <w:r w:rsidR="009E6B3A" w:rsidRPr="63FB23A8">
        <w:t xml:space="preserve"> </w:t>
      </w:r>
      <w:r w:rsidR="00B404D2">
        <w:t xml:space="preserve">The LTM </w:t>
      </w:r>
      <w:r w:rsidR="00E435DE">
        <w:t>feature</w:t>
      </w:r>
      <w:r w:rsidR="00B404D2">
        <w:t xml:space="preserve"> also introduced the possibility to use </w:t>
      </w:r>
      <w:r w:rsidR="00E435DE">
        <w:t xml:space="preserve">either </w:t>
      </w:r>
      <w:r w:rsidR="002A148B">
        <w:t>L3 or L1 measurements for</w:t>
      </w:r>
      <w:r w:rsidR="00E435DE">
        <w:t xml:space="preserve"> deciding whether to trigger the handover.</w:t>
      </w:r>
      <w:r w:rsidR="002A148B">
        <w:t xml:space="preserve"> </w:t>
      </w:r>
      <w:r w:rsidR="00564E00" w:rsidRPr="63FB23A8">
        <w:t>A</w:t>
      </w:r>
      <w:r w:rsidR="009C69FE">
        <w:t>lso i</w:t>
      </w:r>
      <w:r w:rsidR="00652837" w:rsidRPr="63FB23A8">
        <w:t>n</w:t>
      </w:r>
      <w:r w:rsidR="00564E00" w:rsidRPr="63FB23A8">
        <w:t xml:space="preserve"> Release 18</w:t>
      </w:r>
      <w:r w:rsidR="00F10CEA">
        <w:t>, specifically for</w:t>
      </w:r>
      <w:r w:rsidR="00564E00" w:rsidRPr="63FB23A8">
        <w:t xml:space="preserve"> </w:t>
      </w:r>
      <w:r w:rsidR="00896DF3" w:rsidRPr="63FB23A8">
        <w:t>mobile integrated access and backhaul (</w:t>
      </w:r>
      <w:proofErr w:type="spellStart"/>
      <w:r w:rsidR="00564E00" w:rsidRPr="63FB23A8">
        <w:t>mIAB</w:t>
      </w:r>
      <w:proofErr w:type="spellEnd"/>
      <w:r w:rsidR="00896DF3" w:rsidRPr="63FB23A8">
        <w:t>)</w:t>
      </w:r>
      <w:r w:rsidR="00564E00" w:rsidRPr="63FB23A8">
        <w:t xml:space="preserve"> and</w:t>
      </w:r>
      <w:r w:rsidR="00896DF3" w:rsidRPr="63FB23A8">
        <w:t xml:space="preserve"> non-terrestrial network</w:t>
      </w:r>
      <w:r w:rsidR="00564E00" w:rsidRPr="63FB23A8">
        <w:t xml:space="preserve"> </w:t>
      </w:r>
      <w:r w:rsidR="00896DF3" w:rsidRPr="63FB23A8">
        <w:t>(</w:t>
      </w:r>
      <w:r w:rsidR="00564E00" w:rsidRPr="63FB23A8">
        <w:t>NTN</w:t>
      </w:r>
      <w:r w:rsidR="00896DF3" w:rsidRPr="63FB23A8">
        <w:t>)</w:t>
      </w:r>
      <w:r w:rsidR="00564E00" w:rsidRPr="63FB23A8">
        <w:t xml:space="preserve"> deployments</w:t>
      </w:r>
      <w:r w:rsidR="00F10CEA">
        <w:t>, a</w:t>
      </w:r>
      <w:r w:rsidR="00564E00" w:rsidRPr="63FB23A8">
        <w:t xml:space="preserve"> </w:t>
      </w:r>
      <w:r w:rsidR="0029524E" w:rsidRPr="63FB23A8">
        <w:t xml:space="preserve">Release 15 HO was enhanced </w:t>
      </w:r>
      <w:r w:rsidR="001E3D5A">
        <w:t>with</w:t>
      </w:r>
      <w:r w:rsidR="0029524E" w:rsidRPr="63FB23A8">
        <w:t xml:space="preserve"> RACH-less</w:t>
      </w:r>
      <w:r w:rsidR="00342001">
        <w:t xml:space="preserve"> </w:t>
      </w:r>
      <w:r w:rsidR="00AA108D">
        <w:t>possibility</w:t>
      </w:r>
      <w:r w:rsidR="004A0136">
        <w:t xml:space="preserve">. </w:t>
      </w:r>
      <w:r w:rsidR="00A00715">
        <w:t xml:space="preserve">Having </w:t>
      </w:r>
      <w:r w:rsidR="00922902">
        <w:t xml:space="preserve">numerous </w:t>
      </w:r>
      <w:r w:rsidR="00A00715">
        <w:t>separate mobility procedures</w:t>
      </w:r>
      <w:r w:rsidR="004A0136">
        <w:t xml:space="preserve"> creates implementation </w:t>
      </w:r>
      <w:r w:rsidR="00A00715">
        <w:t>challenges for UE and NW vendors</w:t>
      </w:r>
      <w:r w:rsidR="00FF328F">
        <w:t xml:space="preserve"> and </w:t>
      </w:r>
      <w:r w:rsidR="00E50926">
        <w:t>creates many inter-working scenarios t</w:t>
      </w:r>
      <w:r w:rsidR="00951BCD">
        <w:t>o be dealt with</w:t>
      </w:r>
      <w:r w:rsidR="00922902">
        <w:t xml:space="preserve">. </w:t>
      </w:r>
      <w:r w:rsidR="00951BCD">
        <w:t xml:space="preserve"> </w:t>
      </w:r>
      <w:r w:rsidR="00922902">
        <w:t>T</w:t>
      </w:r>
      <w:r w:rsidR="00951BCD">
        <w:t>hat</w:t>
      </w:r>
      <w:r w:rsidR="00922902">
        <w:t>, in turn,</w:t>
      </w:r>
      <w:r w:rsidR="00951BCD">
        <w:t xml:space="preserve"> slows down </w:t>
      </w:r>
      <w:r w:rsidR="00922902">
        <w:t xml:space="preserve">the </w:t>
      </w:r>
      <w:r w:rsidR="00951BCD">
        <w:t xml:space="preserve">actual technical progress in 3GPP. </w:t>
      </w:r>
      <w:r w:rsidR="00320724">
        <w:t xml:space="preserve">It is </w:t>
      </w:r>
      <w:r w:rsidR="00A9581F">
        <w:t>dubious if</w:t>
      </w:r>
      <w:r w:rsidR="00320724">
        <w:t xml:space="preserve"> the effort </w:t>
      </w:r>
      <w:r w:rsidR="006A207F">
        <w:t xml:space="preserve">spent in 3GPP versus the market value </w:t>
      </w:r>
      <w:r w:rsidR="007857E2">
        <w:t xml:space="preserve">created by such complex design </w:t>
      </w:r>
      <w:r w:rsidR="009B30B0">
        <w:t>wa</w:t>
      </w:r>
      <w:r w:rsidR="007857E2">
        <w:t>s justified.</w:t>
      </w:r>
    </w:p>
    <w:p w14:paraId="34EA1FDF" w14:textId="757E38E0" w:rsidR="005A0777" w:rsidRDefault="005A0777" w:rsidP="00477008">
      <w:pPr>
        <w:jc w:val="both"/>
        <w:rPr>
          <w:lang w:val="en-US"/>
        </w:rPr>
      </w:pPr>
      <w:r w:rsidRPr="006D2D78">
        <w:rPr>
          <w:b/>
          <w:lang w:val="en-US"/>
        </w:rPr>
        <w:t xml:space="preserve">Observation </w:t>
      </w:r>
      <w:r w:rsidR="00525853">
        <w:rPr>
          <w:b/>
          <w:lang w:val="en-US"/>
        </w:rPr>
        <w:t>1</w:t>
      </w:r>
      <w:r w:rsidRPr="006D2D78">
        <w:rPr>
          <w:bCs/>
          <w:lang w:val="en-US"/>
        </w:rPr>
        <w:t>:</w:t>
      </w:r>
      <w:r w:rsidRPr="006D2D78">
        <w:rPr>
          <w:lang w:val="en-US"/>
        </w:rPr>
        <w:t xml:space="preserve"> 5G </w:t>
      </w:r>
      <w:r>
        <w:rPr>
          <w:lang w:val="en-US"/>
        </w:rPr>
        <w:t>has introduced many mobility enhancements</w:t>
      </w:r>
      <w:r w:rsidR="00E558EB">
        <w:rPr>
          <w:lang w:val="en-US"/>
        </w:rPr>
        <w:t xml:space="preserve"> to cater </w:t>
      </w:r>
      <w:r w:rsidR="003B4489">
        <w:rPr>
          <w:lang w:val="en-US"/>
        </w:rPr>
        <w:t>distinct</w:t>
      </w:r>
      <w:r w:rsidR="00E558EB">
        <w:rPr>
          <w:lang w:val="en-US"/>
        </w:rPr>
        <w:t xml:space="preserve"> use-cases</w:t>
      </w:r>
      <w:r w:rsidR="00753726">
        <w:rPr>
          <w:lang w:val="en-US"/>
        </w:rPr>
        <w:t xml:space="preserve"> for</w:t>
      </w:r>
      <w:r w:rsidR="00CF0747">
        <w:rPr>
          <w:lang w:val="en-US"/>
        </w:rPr>
        <w:t xml:space="preserve"> some of</w:t>
      </w:r>
      <w:r w:rsidR="00753726">
        <w:rPr>
          <w:lang w:val="en-US"/>
        </w:rPr>
        <w:t xml:space="preserve"> which market value is not clear</w:t>
      </w:r>
      <w:r w:rsidR="004A0136">
        <w:rPr>
          <w:lang w:val="en-US"/>
        </w:rPr>
        <w:t xml:space="preserve">. </w:t>
      </w:r>
    </w:p>
    <w:p w14:paraId="49734B7C" w14:textId="6657F8FA" w:rsidR="0018707B" w:rsidRPr="00E52181" w:rsidRDefault="00AC6061" w:rsidP="00477008">
      <w:pPr>
        <w:jc w:val="both"/>
        <w:rPr>
          <w:lang w:val="en-US"/>
        </w:rPr>
      </w:pPr>
      <w:r>
        <w:rPr>
          <w:lang w:val="en-US"/>
        </w:rPr>
        <w:t>A</w:t>
      </w:r>
      <w:r w:rsidR="000C40C3">
        <w:rPr>
          <w:lang w:val="en-US"/>
        </w:rPr>
        <w:t xml:space="preserve"> </w:t>
      </w:r>
      <w:r w:rsidR="00A45C0F">
        <w:rPr>
          <w:lang w:val="en-US"/>
        </w:rPr>
        <w:t xml:space="preserve">unified </w:t>
      </w:r>
      <w:r w:rsidR="006B7C45">
        <w:rPr>
          <w:lang w:val="en-US"/>
        </w:rPr>
        <w:t>mobility</w:t>
      </w:r>
      <w:r w:rsidR="00A45C0F">
        <w:rPr>
          <w:lang w:val="en-US"/>
        </w:rPr>
        <w:t xml:space="preserve"> procedure</w:t>
      </w:r>
      <w:r w:rsidR="00A64D2E">
        <w:rPr>
          <w:lang w:val="en-US"/>
        </w:rPr>
        <w:t xml:space="preserve"> further denoted as</w:t>
      </w:r>
      <w:r w:rsidR="006B7C45">
        <w:rPr>
          <w:lang w:val="en-US"/>
        </w:rPr>
        <w:t xml:space="preserve"> unified handover (UHO)</w:t>
      </w:r>
      <w:r w:rsidR="006B19CF">
        <w:rPr>
          <w:lang w:val="en-US"/>
        </w:rPr>
        <w:t xml:space="preserve"> shall be the primary focus of</w:t>
      </w:r>
      <w:r w:rsidR="00621A27">
        <w:rPr>
          <w:lang w:val="en-US"/>
        </w:rPr>
        <w:t xml:space="preserve"> 6G mobility studies.</w:t>
      </w:r>
      <w:r w:rsidR="001E6184">
        <w:rPr>
          <w:lang w:val="en-US"/>
        </w:rPr>
        <w:t xml:space="preserve"> It </w:t>
      </w:r>
      <w:r w:rsidR="00F12F1C">
        <w:rPr>
          <w:lang w:val="en-US"/>
        </w:rPr>
        <w:t>should</w:t>
      </w:r>
      <w:r w:rsidR="001E6184">
        <w:rPr>
          <w:lang w:val="en-US"/>
        </w:rPr>
        <w:t xml:space="preserve"> consider the functionalities that clearly possess a market </w:t>
      </w:r>
      <w:r w:rsidR="00E94E4B">
        <w:rPr>
          <w:lang w:val="en-US"/>
        </w:rPr>
        <w:t>value and</w:t>
      </w:r>
      <w:r w:rsidR="00E549FC">
        <w:rPr>
          <w:lang w:val="en-US"/>
        </w:rPr>
        <w:t xml:space="preserve"> will not lead to</w:t>
      </w:r>
      <w:r w:rsidR="00EB1F3D">
        <w:rPr>
          <w:lang w:val="en-US"/>
        </w:rPr>
        <w:t xml:space="preserve"> implementation complexity.</w:t>
      </w:r>
      <w:r w:rsidR="00E549FC">
        <w:rPr>
          <w:lang w:val="en-US"/>
        </w:rPr>
        <w:t xml:space="preserve"> </w:t>
      </w:r>
      <w:r w:rsidR="00617F77">
        <w:rPr>
          <w:lang w:val="en-US"/>
        </w:rPr>
        <w:t xml:space="preserve">UHO shall consider two main </w:t>
      </w:r>
      <w:r w:rsidR="00852E2B">
        <w:rPr>
          <w:lang w:val="en-US"/>
        </w:rPr>
        <w:t>parts,</w:t>
      </w:r>
      <w:r w:rsidR="00617F77">
        <w:rPr>
          <w:lang w:val="en-US"/>
        </w:rPr>
        <w:t xml:space="preserve"> one is the baseline features to be supported by all UEs in the network </w:t>
      </w:r>
      <w:r w:rsidR="00156CBE">
        <w:rPr>
          <w:lang w:val="en-US"/>
        </w:rPr>
        <w:t xml:space="preserve">and </w:t>
      </w:r>
      <w:r w:rsidR="00F23859">
        <w:rPr>
          <w:lang w:val="en-US"/>
        </w:rPr>
        <w:t>procedures</w:t>
      </w:r>
      <w:r w:rsidR="00156CBE">
        <w:rPr>
          <w:lang w:val="en-US"/>
        </w:rPr>
        <w:t xml:space="preserve"> that can be supported for specific use-cases optionally. To simplify the </w:t>
      </w:r>
      <w:r w:rsidR="001057C7">
        <w:rPr>
          <w:lang w:val="en-US"/>
        </w:rPr>
        <w:t xml:space="preserve">use-case specific mobility </w:t>
      </w:r>
      <w:r w:rsidR="00F23859">
        <w:rPr>
          <w:lang w:val="en-US"/>
        </w:rPr>
        <w:t>procedure</w:t>
      </w:r>
      <w:r w:rsidR="001057C7">
        <w:rPr>
          <w:lang w:val="en-US"/>
        </w:rPr>
        <w:t xml:space="preserve"> support </w:t>
      </w:r>
      <w:r w:rsidR="00432FEE">
        <w:rPr>
          <w:lang w:val="en-US"/>
        </w:rPr>
        <w:t xml:space="preserve">without creating additional complexity with capability handling, we suggest that this aspect is taken </w:t>
      </w:r>
      <w:r w:rsidR="00852E2B">
        <w:rPr>
          <w:lang w:val="en-US"/>
        </w:rPr>
        <w:t>into</w:t>
      </w:r>
      <w:r w:rsidR="00432FEE">
        <w:rPr>
          <w:lang w:val="en-US"/>
        </w:rPr>
        <w:t xml:space="preserve"> consideration of device types</w:t>
      </w:r>
      <w:r w:rsidR="00BD34BC">
        <w:rPr>
          <w:lang w:val="en-US"/>
        </w:rPr>
        <w:t xml:space="preserve">. </w:t>
      </w:r>
      <w:r w:rsidR="0079603B">
        <w:rPr>
          <w:lang w:val="en-US"/>
        </w:rPr>
        <w:t xml:space="preserve">We do not discuss </w:t>
      </w:r>
      <w:r w:rsidR="007446AC">
        <w:rPr>
          <w:lang w:val="en-US"/>
        </w:rPr>
        <w:t xml:space="preserve">the framework to support optional capabilities in </w:t>
      </w:r>
      <w:r w:rsidR="0079603B">
        <w:rPr>
          <w:lang w:val="en-US"/>
        </w:rPr>
        <w:t>this</w:t>
      </w:r>
      <w:r w:rsidR="007446AC">
        <w:rPr>
          <w:lang w:val="en-US"/>
        </w:rPr>
        <w:t xml:space="preserve"> </w:t>
      </w:r>
      <w:r w:rsidR="00852E2B">
        <w:rPr>
          <w:lang w:val="en-US"/>
        </w:rPr>
        <w:t>paper,</w:t>
      </w:r>
      <w:r w:rsidR="007446AC">
        <w:rPr>
          <w:lang w:val="en-US"/>
        </w:rPr>
        <w:t xml:space="preserve"> and it can be taken under device type and capability discussions. W</w:t>
      </w:r>
      <w:r w:rsidR="0079603B">
        <w:rPr>
          <w:lang w:val="en-US"/>
        </w:rPr>
        <w:t xml:space="preserve">e focus mainly on the baseline </w:t>
      </w:r>
      <w:r w:rsidR="002924FB">
        <w:rPr>
          <w:lang w:val="en-US"/>
        </w:rPr>
        <w:t>mobility procedure.</w:t>
      </w:r>
    </w:p>
    <w:p w14:paraId="438EE51B" w14:textId="57D27B5D" w:rsidR="00637504" w:rsidRDefault="008B549E" w:rsidP="00477008">
      <w:pPr>
        <w:spacing w:after="0"/>
        <w:jc w:val="both"/>
        <w:rPr>
          <w:lang w:val="en-US"/>
        </w:rPr>
      </w:pPr>
      <w:r w:rsidRPr="00C66444">
        <w:rPr>
          <w:b/>
          <w:lang w:val="en-US"/>
        </w:rPr>
        <w:t>Proposal 1</w:t>
      </w:r>
      <w:r w:rsidRPr="00C66444">
        <w:rPr>
          <w:bCs/>
          <w:lang w:val="en-US"/>
        </w:rPr>
        <w:t>:</w:t>
      </w:r>
      <w:r w:rsidRPr="00C66444">
        <w:rPr>
          <w:lang w:val="en-US"/>
        </w:rPr>
        <w:t xml:space="preserve"> </w:t>
      </w:r>
      <w:r w:rsidR="006E0A11" w:rsidRPr="00C66444">
        <w:rPr>
          <w:lang w:val="en-US"/>
        </w:rPr>
        <w:t xml:space="preserve">Study </w:t>
      </w:r>
      <w:r w:rsidR="00BB3805">
        <w:rPr>
          <w:lang w:val="en-US"/>
        </w:rPr>
        <w:t>a 6G</w:t>
      </w:r>
      <w:r w:rsidR="00E80344">
        <w:rPr>
          <w:lang w:val="en-US"/>
        </w:rPr>
        <w:t>R</w:t>
      </w:r>
      <w:r w:rsidR="00930084">
        <w:rPr>
          <w:lang w:val="en-US"/>
        </w:rPr>
        <w:t xml:space="preserve"> unified</w:t>
      </w:r>
      <w:r w:rsidR="006E0A11" w:rsidRPr="00C66444">
        <w:rPr>
          <w:lang w:val="en-US"/>
        </w:rPr>
        <w:t xml:space="preserve"> handover</w:t>
      </w:r>
      <w:r w:rsidR="0094254F">
        <w:rPr>
          <w:lang w:val="en-US"/>
        </w:rPr>
        <w:t xml:space="preserve"> (UHO)</w:t>
      </w:r>
      <w:r w:rsidR="006E0A11" w:rsidRPr="00C66444">
        <w:rPr>
          <w:lang w:val="en-US"/>
        </w:rPr>
        <w:t xml:space="preserve"> procedure unifying </w:t>
      </w:r>
      <w:r w:rsidR="00677120">
        <w:rPr>
          <w:lang w:val="en-US"/>
        </w:rPr>
        <w:t xml:space="preserve">selected </w:t>
      </w:r>
      <w:r w:rsidR="006E0A11" w:rsidRPr="00C66444">
        <w:rPr>
          <w:lang w:val="en-US"/>
        </w:rPr>
        <w:t xml:space="preserve">mobility </w:t>
      </w:r>
      <w:r w:rsidR="00F23859">
        <w:rPr>
          <w:lang w:val="en-US"/>
        </w:rPr>
        <w:t>procedures</w:t>
      </w:r>
      <w:r w:rsidR="00F23859" w:rsidRPr="00C66444">
        <w:rPr>
          <w:lang w:val="en-US"/>
        </w:rPr>
        <w:t xml:space="preserve"> </w:t>
      </w:r>
      <w:r w:rsidR="009D7CF1">
        <w:rPr>
          <w:lang w:val="en-US"/>
        </w:rPr>
        <w:t>defined</w:t>
      </w:r>
      <w:r w:rsidR="006E0A11" w:rsidRPr="00C66444">
        <w:rPr>
          <w:lang w:val="en-US"/>
        </w:rPr>
        <w:t xml:space="preserve"> in 5G and 5G-Advanced</w:t>
      </w:r>
      <w:r w:rsidR="009D7CF1">
        <w:rPr>
          <w:lang w:val="en-US"/>
        </w:rPr>
        <w:t xml:space="preserve">. The study shall </w:t>
      </w:r>
      <w:r w:rsidR="00C01F37">
        <w:rPr>
          <w:lang w:val="en-US"/>
        </w:rPr>
        <w:t>consider the following aspects:</w:t>
      </w:r>
    </w:p>
    <w:p w14:paraId="28853B00" w14:textId="40D37208" w:rsidR="009B5226" w:rsidRDefault="008F2282" w:rsidP="00477008">
      <w:pPr>
        <w:pStyle w:val="ListParagraph"/>
        <w:numPr>
          <w:ilvl w:val="0"/>
          <w:numId w:val="25"/>
        </w:numPr>
        <w:spacing w:after="0"/>
        <w:jc w:val="both"/>
        <w:rPr>
          <w:lang w:val="en-US"/>
        </w:rPr>
      </w:pPr>
      <w:r>
        <w:rPr>
          <w:lang w:val="en-US"/>
        </w:rPr>
        <w:t>b</w:t>
      </w:r>
      <w:r w:rsidR="00496793">
        <w:rPr>
          <w:lang w:val="en-US"/>
        </w:rPr>
        <w:t xml:space="preserve">oth </w:t>
      </w:r>
      <w:r w:rsidR="00126C19">
        <w:rPr>
          <w:lang w:val="en-US"/>
        </w:rPr>
        <w:t xml:space="preserve">UE and NW implementation aspects of </w:t>
      </w:r>
      <w:r w:rsidR="009B5226">
        <w:rPr>
          <w:lang w:val="en-US"/>
        </w:rPr>
        <w:t>the</w:t>
      </w:r>
      <w:r w:rsidR="00814C14">
        <w:rPr>
          <w:lang w:val="en-US"/>
        </w:rPr>
        <w:t xml:space="preserve"> handover procedure</w:t>
      </w:r>
      <w:r w:rsidR="009B5226">
        <w:rPr>
          <w:lang w:val="en-US"/>
        </w:rPr>
        <w:t>.</w:t>
      </w:r>
    </w:p>
    <w:p w14:paraId="71165C60" w14:textId="6751215C" w:rsidR="00814C14" w:rsidRDefault="00814C14" w:rsidP="00477008">
      <w:pPr>
        <w:pStyle w:val="ListParagraph"/>
        <w:numPr>
          <w:ilvl w:val="0"/>
          <w:numId w:val="25"/>
        </w:numPr>
        <w:jc w:val="both"/>
        <w:rPr>
          <w:lang w:val="en-US"/>
        </w:rPr>
      </w:pPr>
      <w:proofErr w:type="spellStart"/>
      <w:r>
        <w:rPr>
          <w:lang w:val="en-US"/>
        </w:rPr>
        <w:t>eMBB</w:t>
      </w:r>
      <w:proofErr w:type="spellEnd"/>
      <w:r>
        <w:rPr>
          <w:lang w:val="en-US"/>
        </w:rPr>
        <w:t xml:space="preserve"> use-case</w:t>
      </w:r>
      <w:r w:rsidR="009B5226">
        <w:rPr>
          <w:lang w:val="en-US"/>
        </w:rPr>
        <w:t xml:space="preserve"> s</w:t>
      </w:r>
      <w:r w:rsidR="000544D9">
        <w:rPr>
          <w:lang w:val="en-US"/>
        </w:rPr>
        <w:t>hall be</w:t>
      </w:r>
      <w:r w:rsidR="009B5226">
        <w:rPr>
          <w:lang w:val="en-US"/>
        </w:rPr>
        <w:t xml:space="preserve"> well </w:t>
      </w:r>
      <w:r w:rsidR="008E32AD">
        <w:rPr>
          <w:lang w:val="en-US"/>
        </w:rPr>
        <w:t>addressed</w:t>
      </w:r>
      <w:r>
        <w:rPr>
          <w:lang w:val="en-US"/>
        </w:rPr>
        <w:t>.</w:t>
      </w:r>
    </w:p>
    <w:p w14:paraId="6BA38FEE" w14:textId="7585E4E9" w:rsidR="00126C19" w:rsidRPr="00DD5102" w:rsidRDefault="00142453" w:rsidP="00477008">
      <w:pPr>
        <w:pStyle w:val="ListParagraph"/>
        <w:numPr>
          <w:ilvl w:val="0"/>
          <w:numId w:val="25"/>
        </w:numPr>
        <w:jc w:val="both"/>
        <w:rPr>
          <w:lang w:val="en-US"/>
        </w:rPr>
      </w:pPr>
      <w:r>
        <w:rPr>
          <w:lang w:val="en-US"/>
        </w:rPr>
        <w:t>the value</w:t>
      </w:r>
      <w:r w:rsidR="002C3C2D">
        <w:rPr>
          <w:lang w:val="en-US"/>
        </w:rPr>
        <w:t xml:space="preserve"> added </w:t>
      </w:r>
      <w:r w:rsidR="00197612">
        <w:rPr>
          <w:lang w:val="en-US"/>
        </w:rPr>
        <w:t xml:space="preserve">by each </w:t>
      </w:r>
      <w:r w:rsidR="00F23859">
        <w:rPr>
          <w:lang w:val="en-US"/>
        </w:rPr>
        <w:t>procedure</w:t>
      </w:r>
      <w:r w:rsidR="00197612" w:rsidRPr="00DD5102">
        <w:rPr>
          <w:lang w:val="en-US"/>
        </w:rPr>
        <w:t xml:space="preserve"> to </w:t>
      </w:r>
      <w:r w:rsidR="00F338C1" w:rsidRPr="00DD5102">
        <w:rPr>
          <w:lang w:val="en-US"/>
        </w:rPr>
        <w:t xml:space="preserve">baseline </w:t>
      </w:r>
      <w:r w:rsidR="002C3C2D">
        <w:rPr>
          <w:lang w:val="en-US"/>
        </w:rPr>
        <w:t>U</w:t>
      </w:r>
      <w:r w:rsidR="00F338C1" w:rsidRPr="00DD5102">
        <w:rPr>
          <w:lang w:val="en-US"/>
        </w:rPr>
        <w:t>HO procedure.</w:t>
      </w:r>
    </w:p>
    <w:p w14:paraId="773009C8" w14:textId="4EB79865" w:rsidR="009A096B" w:rsidRDefault="004B4E1E" w:rsidP="00477008">
      <w:pPr>
        <w:pStyle w:val="Heading3"/>
        <w:jc w:val="both"/>
        <w:rPr>
          <w:lang w:val="en-US"/>
        </w:rPr>
      </w:pPr>
      <w:r w:rsidRPr="00C66444">
        <w:rPr>
          <w:lang w:val="en-US"/>
        </w:rPr>
        <w:t>2.1</w:t>
      </w:r>
      <w:r>
        <w:rPr>
          <w:lang w:val="en-US"/>
        </w:rPr>
        <w:t>.2</w:t>
      </w:r>
      <w:r w:rsidRPr="00C66444">
        <w:rPr>
          <w:lang w:val="en-US"/>
        </w:rPr>
        <w:tab/>
      </w:r>
      <w:r>
        <w:rPr>
          <w:lang w:val="en-US"/>
        </w:rPr>
        <w:t xml:space="preserve">Mobility </w:t>
      </w:r>
      <w:r w:rsidR="001A3BE6">
        <w:rPr>
          <w:lang w:val="en-US"/>
        </w:rPr>
        <w:t>features</w:t>
      </w:r>
    </w:p>
    <w:p w14:paraId="3A8BB658" w14:textId="71C65E2A" w:rsidR="002359C4" w:rsidRDefault="00F17D02" w:rsidP="00E00FDF">
      <w:pPr>
        <w:jc w:val="both"/>
        <w:rPr>
          <w:lang w:val="en-US"/>
        </w:rPr>
      </w:pPr>
      <w:r>
        <w:rPr>
          <w:lang w:val="en-US"/>
        </w:rPr>
        <w:t xml:space="preserve">In this section we </w:t>
      </w:r>
      <w:r w:rsidR="00AB63A8">
        <w:rPr>
          <w:lang w:val="en-US"/>
        </w:rPr>
        <w:t>briefly</w:t>
      </w:r>
      <w:r>
        <w:rPr>
          <w:lang w:val="en-US"/>
        </w:rPr>
        <w:t xml:space="preserve"> discuss several mobility </w:t>
      </w:r>
      <w:r w:rsidR="00ED1BDD">
        <w:rPr>
          <w:lang w:val="en-US"/>
        </w:rPr>
        <w:t>feature</w:t>
      </w:r>
      <w:r w:rsidR="00611D35">
        <w:rPr>
          <w:lang w:val="en-US"/>
        </w:rPr>
        <w:t>s</w:t>
      </w:r>
      <w:r>
        <w:rPr>
          <w:lang w:val="en-US"/>
        </w:rPr>
        <w:t xml:space="preserve"> introduced in </w:t>
      </w:r>
      <w:r w:rsidR="005141D7">
        <w:rPr>
          <w:lang w:val="en-US"/>
        </w:rPr>
        <w:t>5G</w:t>
      </w:r>
      <w:r w:rsidR="00DB75D5">
        <w:rPr>
          <w:lang w:val="en-US"/>
        </w:rPr>
        <w:t xml:space="preserve"> and </w:t>
      </w:r>
      <w:r w:rsidR="009C346A">
        <w:rPr>
          <w:lang w:val="en-US"/>
        </w:rPr>
        <w:t>g</w:t>
      </w:r>
      <w:r w:rsidR="00A71B81">
        <w:rPr>
          <w:lang w:val="en-US"/>
        </w:rPr>
        <w:t>ive Nokia</w:t>
      </w:r>
      <w:r w:rsidR="001E5904">
        <w:rPr>
          <w:lang w:val="en-US"/>
        </w:rPr>
        <w:t>’s</w:t>
      </w:r>
      <w:r w:rsidR="00A71B81">
        <w:rPr>
          <w:lang w:val="en-US"/>
        </w:rPr>
        <w:t xml:space="preserve"> views on these </w:t>
      </w:r>
      <w:r w:rsidR="00ED1BDD">
        <w:rPr>
          <w:lang w:val="en-US"/>
        </w:rPr>
        <w:t>feature</w:t>
      </w:r>
      <w:r w:rsidR="00611D35">
        <w:rPr>
          <w:lang w:val="en-US"/>
        </w:rPr>
        <w:t>s</w:t>
      </w:r>
      <w:r w:rsidR="00A71B81" w:rsidRPr="1C0DA0E4">
        <w:rPr>
          <w:lang w:val="en-US"/>
        </w:rPr>
        <w:t>.</w:t>
      </w:r>
      <w:r w:rsidR="00A71B81">
        <w:rPr>
          <w:lang w:val="en-US"/>
        </w:rPr>
        <w:t xml:space="preserve"> </w:t>
      </w:r>
      <w:r w:rsidR="004C2941">
        <w:rPr>
          <w:lang w:val="en-US"/>
        </w:rPr>
        <w:t xml:space="preserve">We firstly </w:t>
      </w:r>
      <w:r w:rsidR="001A0A5C">
        <w:rPr>
          <w:lang w:val="en-US"/>
        </w:rPr>
        <w:t>concentrate on</w:t>
      </w:r>
      <w:r w:rsidR="004C2941">
        <w:rPr>
          <w:lang w:val="en-US"/>
        </w:rPr>
        <w:t xml:space="preserve"> interruption time </w:t>
      </w:r>
      <w:r w:rsidR="00C84840">
        <w:rPr>
          <w:lang w:val="en-US"/>
        </w:rPr>
        <w:t>reduction,</w:t>
      </w:r>
      <w:r w:rsidR="004C2941">
        <w:rPr>
          <w:lang w:val="en-US"/>
        </w:rPr>
        <w:t xml:space="preserve"> and </w:t>
      </w:r>
      <w:r w:rsidR="001A0A5C">
        <w:rPr>
          <w:lang w:val="en-US"/>
        </w:rPr>
        <w:t xml:space="preserve">then </w:t>
      </w:r>
      <w:r w:rsidR="004C2941">
        <w:rPr>
          <w:lang w:val="en-US"/>
        </w:rPr>
        <w:t xml:space="preserve">we </w:t>
      </w:r>
      <w:r w:rsidR="00BA73CD">
        <w:rPr>
          <w:lang w:val="en-US"/>
        </w:rPr>
        <w:t xml:space="preserve">give </w:t>
      </w:r>
      <w:r w:rsidR="00734AE7">
        <w:rPr>
          <w:lang w:val="en-US"/>
        </w:rPr>
        <w:t xml:space="preserve">our short view </w:t>
      </w:r>
      <w:r w:rsidR="0043035F">
        <w:rPr>
          <w:lang w:val="en-US"/>
        </w:rPr>
        <w:t xml:space="preserve">on other </w:t>
      </w:r>
      <w:r w:rsidR="009B486A">
        <w:rPr>
          <w:lang w:val="en-US"/>
        </w:rPr>
        <w:t>performance metrics</w:t>
      </w:r>
      <w:r w:rsidR="00087CEB">
        <w:rPr>
          <w:lang w:val="en-US"/>
        </w:rPr>
        <w:t xml:space="preserve"> (i.e. </w:t>
      </w:r>
      <w:r w:rsidR="005E7B3A">
        <w:rPr>
          <w:lang w:val="en-US"/>
        </w:rPr>
        <w:t>robustness and throughput)</w:t>
      </w:r>
      <w:r w:rsidR="0043035F">
        <w:rPr>
          <w:lang w:val="en-US"/>
        </w:rPr>
        <w:t xml:space="preserve">. </w:t>
      </w:r>
    </w:p>
    <w:p w14:paraId="03966AFC" w14:textId="286193A1" w:rsidR="0043035F" w:rsidRDefault="00C84840" w:rsidP="00477008">
      <w:pPr>
        <w:pStyle w:val="Heading4"/>
        <w:jc w:val="both"/>
        <w:rPr>
          <w:lang w:val="en-US"/>
        </w:rPr>
      </w:pPr>
      <w:r w:rsidRPr="00C66444">
        <w:rPr>
          <w:lang w:val="en-US"/>
        </w:rPr>
        <w:t>2.1</w:t>
      </w:r>
      <w:r>
        <w:rPr>
          <w:lang w:val="en-US"/>
        </w:rPr>
        <w:t>.2.1</w:t>
      </w:r>
      <w:r w:rsidRPr="00C66444">
        <w:rPr>
          <w:lang w:val="en-US"/>
        </w:rPr>
        <w:tab/>
      </w:r>
      <w:r w:rsidR="002409B1">
        <w:rPr>
          <w:lang w:val="en-US"/>
        </w:rPr>
        <w:t>Handover i</w:t>
      </w:r>
      <w:r>
        <w:rPr>
          <w:lang w:val="en-US"/>
        </w:rPr>
        <w:t>nterruption time reduction</w:t>
      </w:r>
    </w:p>
    <w:p w14:paraId="488D6275" w14:textId="3921762E" w:rsidR="006E0BF2" w:rsidRDefault="00AD5625" w:rsidP="00E00FDF">
      <w:pPr>
        <w:jc w:val="both"/>
        <w:rPr>
          <w:lang w:val="en-US"/>
        </w:rPr>
      </w:pPr>
      <w:r>
        <w:rPr>
          <w:lang w:val="en-US"/>
        </w:rPr>
        <w:t>One of the goals of m</w:t>
      </w:r>
      <w:r w:rsidR="007665AE">
        <w:rPr>
          <w:lang w:val="en-US"/>
        </w:rPr>
        <w:t>obility</w:t>
      </w:r>
      <w:r>
        <w:rPr>
          <w:lang w:val="en-US"/>
        </w:rPr>
        <w:t xml:space="preserve"> is</w:t>
      </w:r>
      <w:r w:rsidR="007665AE">
        <w:rPr>
          <w:lang w:val="en-US"/>
        </w:rPr>
        <w:t xml:space="preserve"> to make the</w:t>
      </w:r>
      <w:r>
        <w:rPr>
          <w:lang w:val="en-US"/>
        </w:rPr>
        <w:t xml:space="preserve"> entire</w:t>
      </w:r>
      <w:r w:rsidR="007665AE">
        <w:rPr>
          <w:lang w:val="en-US"/>
        </w:rPr>
        <w:t xml:space="preserve"> procedure as seamless as possible for the UE.</w:t>
      </w:r>
      <w:r w:rsidR="004468B7">
        <w:rPr>
          <w:lang w:val="en-US"/>
        </w:rPr>
        <w:t xml:space="preserve"> This includes</w:t>
      </w:r>
      <w:r w:rsidR="00E3744B">
        <w:rPr>
          <w:lang w:val="en-US"/>
        </w:rPr>
        <w:t xml:space="preserve"> interruption time </w:t>
      </w:r>
      <w:r w:rsidR="00AE3E1D">
        <w:rPr>
          <w:lang w:val="en-US"/>
        </w:rPr>
        <w:t>reduction</w:t>
      </w:r>
      <w:r w:rsidR="007331B6">
        <w:rPr>
          <w:lang w:val="en-US"/>
        </w:rPr>
        <w:t>.</w:t>
      </w:r>
      <w:r w:rsidR="00AE3E1D">
        <w:rPr>
          <w:lang w:val="en-US"/>
        </w:rPr>
        <w:t xml:space="preserve"> </w:t>
      </w:r>
      <w:r w:rsidR="0048045B">
        <w:rPr>
          <w:lang w:val="en-US"/>
        </w:rPr>
        <w:t>D</w:t>
      </w:r>
      <w:r w:rsidR="004468B7">
        <w:rPr>
          <w:lang w:val="en-US"/>
        </w:rPr>
        <w:t>ual Active Protocol Stack (D</w:t>
      </w:r>
      <w:r w:rsidR="0048045B">
        <w:rPr>
          <w:lang w:val="en-US"/>
        </w:rPr>
        <w:t>APS</w:t>
      </w:r>
      <w:r w:rsidR="004468B7">
        <w:rPr>
          <w:lang w:val="en-US"/>
        </w:rPr>
        <w:t>)</w:t>
      </w:r>
      <w:r w:rsidR="0048045B">
        <w:rPr>
          <w:lang w:val="en-US"/>
        </w:rPr>
        <w:t xml:space="preserve"> </w:t>
      </w:r>
      <w:r w:rsidR="00F01E7F">
        <w:rPr>
          <w:lang w:val="en-US"/>
        </w:rPr>
        <w:t>feature</w:t>
      </w:r>
      <w:r w:rsidR="0048045B">
        <w:rPr>
          <w:lang w:val="en-US"/>
        </w:rPr>
        <w:t xml:space="preserve"> aimed to </w:t>
      </w:r>
      <w:r w:rsidR="00DA3487">
        <w:rPr>
          <w:lang w:val="en-US"/>
        </w:rPr>
        <w:t>achieve this through</w:t>
      </w:r>
      <w:r w:rsidR="00CE5724">
        <w:rPr>
          <w:lang w:val="en-US"/>
        </w:rPr>
        <w:t xml:space="preserve"> </w:t>
      </w:r>
      <w:r w:rsidR="008D1CEE">
        <w:rPr>
          <w:lang w:val="en-US"/>
        </w:rPr>
        <w:t>the</w:t>
      </w:r>
      <w:r w:rsidR="00CE5724">
        <w:rPr>
          <w:lang w:val="en-US"/>
        </w:rPr>
        <w:t xml:space="preserve"> UE </w:t>
      </w:r>
      <w:r w:rsidR="008D1CEE">
        <w:rPr>
          <w:lang w:val="en-US"/>
        </w:rPr>
        <w:t xml:space="preserve">being </w:t>
      </w:r>
      <w:r w:rsidR="00CE5724">
        <w:rPr>
          <w:lang w:val="en-US"/>
        </w:rPr>
        <w:t>connect</w:t>
      </w:r>
      <w:r w:rsidR="008D1CEE">
        <w:rPr>
          <w:lang w:val="en-US"/>
        </w:rPr>
        <w:t>ed</w:t>
      </w:r>
      <w:r w:rsidR="00CE5724">
        <w:rPr>
          <w:lang w:val="en-US"/>
        </w:rPr>
        <w:t xml:space="preserve"> to source and target cell at the same time</w:t>
      </w:r>
      <w:r w:rsidR="008D1CEE">
        <w:rPr>
          <w:lang w:val="en-US"/>
        </w:rPr>
        <w:t xml:space="preserve">. </w:t>
      </w:r>
      <w:r w:rsidR="00C632DB">
        <w:rPr>
          <w:lang w:val="en-US"/>
        </w:rPr>
        <w:t>This</w:t>
      </w:r>
      <w:r w:rsidR="000E1B57">
        <w:rPr>
          <w:lang w:val="en-US"/>
        </w:rPr>
        <w:t xml:space="preserve"> approach</w:t>
      </w:r>
      <w:r w:rsidR="00C632DB">
        <w:rPr>
          <w:lang w:val="en-US"/>
        </w:rPr>
        <w:t xml:space="preserve"> was perceived as complex </w:t>
      </w:r>
      <w:r w:rsidR="003D3082">
        <w:rPr>
          <w:lang w:val="en-US"/>
        </w:rPr>
        <w:t xml:space="preserve"> </w:t>
      </w:r>
      <w:r w:rsidR="00A14397">
        <w:rPr>
          <w:lang w:val="en-US"/>
        </w:rPr>
        <w:t>and partly due to that 3GPP has studied another mechanism for reducing the interruption time, namely</w:t>
      </w:r>
      <w:r w:rsidR="003D3082">
        <w:rPr>
          <w:lang w:val="en-US"/>
        </w:rPr>
        <w:t xml:space="preserve"> LTM</w:t>
      </w:r>
      <w:r w:rsidR="00A14397">
        <w:rPr>
          <w:lang w:val="en-US"/>
        </w:rPr>
        <w:t>. This</w:t>
      </w:r>
      <w:r w:rsidR="003D3082">
        <w:rPr>
          <w:lang w:val="en-US"/>
        </w:rPr>
        <w:t xml:space="preserve"> </w:t>
      </w:r>
      <w:r w:rsidR="00F01E7F">
        <w:rPr>
          <w:lang w:val="en-US"/>
        </w:rPr>
        <w:t>feature</w:t>
      </w:r>
      <w:r w:rsidR="003D3082">
        <w:rPr>
          <w:lang w:val="en-US"/>
        </w:rPr>
        <w:t xml:space="preserve"> aim</w:t>
      </w:r>
      <w:r w:rsidR="003B1B41">
        <w:rPr>
          <w:lang w:val="en-US"/>
        </w:rPr>
        <w:t>ed</w:t>
      </w:r>
      <w:r w:rsidR="003D3082">
        <w:rPr>
          <w:lang w:val="en-US"/>
        </w:rPr>
        <w:t xml:space="preserve"> to reduce the interruption time through </w:t>
      </w:r>
      <w:r w:rsidR="00A14397">
        <w:rPr>
          <w:lang w:val="en-US"/>
        </w:rPr>
        <w:t xml:space="preserve">the </w:t>
      </w:r>
      <w:r w:rsidR="003D3082">
        <w:rPr>
          <w:lang w:val="en-US"/>
        </w:rPr>
        <w:t xml:space="preserve">introduction of </w:t>
      </w:r>
      <w:r w:rsidR="00A14397">
        <w:rPr>
          <w:lang w:val="en-US"/>
        </w:rPr>
        <w:t>the following</w:t>
      </w:r>
      <w:r w:rsidR="003D3082">
        <w:rPr>
          <w:lang w:val="en-US"/>
        </w:rPr>
        <w:t xml:space="preserve"> </w:t>
      </w:r>
      <w:r w:rsidR="00A14397">
        <w:rPr>
          <w:lang w:val="en-US"/>
        </w:rPr>
        <w:t>key elements:</w:t>
      </w:r>
      <w:r w:rsidR="003D3082">
        <w:rPr>
          <w:lang w:val="en-US"/>
        </w:rPr>
        <w:t xml:space="preserve"> </w:t>
      </w:r>
      <w:r w:rsidR="00A14397">
        <w:rPr>
          <w:lang w:val="en-US"/>
        </w:rPr>
        <w:t xml:space="preserve">decoupling of the configuration and execution command, </w:t>
      </w:r>
      <w:r w:rsidR="003D3082">
        <w:rPr>
          <w:lang w:val="en-US"/>
        </w:rPr>
        <w:t xml:space="preserve">early DL sync, early UL sync, early decoding and early processing. </w:t>
      </w:r>
    </w:p>
    <w:p w14:paraId="0EB7C5F1" w14:textId="5EEFB3E5" w:rsidR="006E0BF2" w:rsidRPr="00FA26D5" w:rsidRDefault="006E0BF2" w:rsidP="00477008">
      <w:pPr>
        <w:pStyle w:val="Heading5"/>
        <w:jc w:val="both"/>
        <w:rPr>
          <w:b/>
          <w:lang w:val="en-US"/>
        </w:rPr>
      </w:pPr>
      <w:r w:rsidRPr="00FA26D5">
        <w:rPr>
          <w:b/>
          <w:lang w:val="en-US"/>
        </w:rPr>
        <w:t>Requirements</w:t>
      </w:r>
    </w:p>
    <w:p w14:paraId="156A4622" w14:textId="758FE54D" w:rsidR="00AB42C1" w:rsidRDefault="00AB42C1" w:rsidP="00E00FDF">
      <w:pPr>
        <w:jc w:val="both"/>
      </w:pPr>
      <w:r w:rsidRPr="5EB167CB">
        <w:t xml:space="preserve">The </w:t>
      </w:r>
      <w:r w:rsidR="00A01D16" w:rsidRPr="5EB167CB">
        <w:t xml:space="preserve">initial </w:t>
      </w:r>
      <w:r w:rsidRPr="5EB167CB">
        <w:t xml:space="preserve">aim of the </w:t>
      </w:r>
      <w:r w:rsidR="00A01D16" w:rsidRPr="5EB167CB">
        <w:t>DAPS</w:t>
      </w:r>
      <w:r w:rsidRPr="5EB167CB">
        <w:t xml:space="preserve"> was to </w:t>
      </w:r>
      <w:r w:rsidR="00A01D16" w:rsidRPr="5EB167CB">
        <w:t>enable ultra-reliable low latency communication (URLLC)</w:t>
      </w:r>
      <w:r w:rsidR="009D7769" w:rsidRPr="5EB167CB">
        <w:t xml:space="preserve"> use-case</w:t>
      </w:r>
      <w:r w:rsidR="006B6DA1" w:rsidRPr="5EB167CB">
        <w:t xml:space="preserve"> with 1 </w:t>
      </w:r>
      <w:proofErr w:type="spellStart"/>
      <w:r w:rsidR="006B6DA1" w:rsidRPr="5EB167CB">
        <w:t>ms</w:t>
      </w:r>
      <w:proofErr w:type="spellEnd"/>
      <w:r w:rsidR="006B6DA1" w:rsidRPr="5EB167CB">
        <w:t xml:space="preserve"> latency even </w:t>
      </w:r>
      <w:r w:rsidR="000062F4">
        <w:t>during</w:t>
      </w:r>
      <w:r w:rsidR="006B6DA1" w:rsidRPr="5EB167CB">
        <w:t xml:space="preserve"> mobility procedure</w:t>
      </w:r>
      <w:r w:rsidR="003B1B41">
        <w:t>s</w:t>
      </w:r>
      <w:r w:rsidR="006B6DA1" w:rsidRPr="5EB167CB">
        <w:t>.</w:t>
      </w:r>
      <w:r w:rsidR="008837BE" w:rsidRPr="5EB167CB">
        <w:t xml:space="preserve"> </w:t>
      </w:r>
      <w:r w:rsidR="001563EA" w:rsidRPr="5EB167CB">
        <w:t>LTM procedure aimed a</w:t>
      </w:r>
      <w:r w:rsidR="003B1B41">
        <w:t xml:space="preserve">t </w:t>
      </w:r>
      <w:r w:rsidR="001563EA" w:rsidRPr="5EB167CB">
        <w:t xml:space="preserve">a bit higher interruption time </w:t>
      </w:r>
      <w:r w:rsidR="003B1B41">
        <w:t>of</w:t>
      </w:r>
      <w:r w:rsidR="001563EA" w:rsidRPr="5EB167CB">
        <w:t xml:space="preserve"> around 20 </w:t>
      </w:r>
      <w:proofErr w:type="spellStart"/>
      <w:r w:rsidR="001563EA" w:rsidRPr="5EB167CB">
        <w:t>ms</w:t>
      </w:r>
      <w:proofErr w:type="spellEnd"/>
      <w:r w:rsidR="001563EA" w:rsidRPr="5EB167CB">
        <w:t xml:space="preserve"> </w:t>
      </w:r>
      <w:r w:rsidR="00697698" w:rsidRPr="5EB167CB">
        <w:t>to support XR</w:t>
      </w:r>
      <w:r w:rsidR="00C865A3" w:rsidRPr="5EB167CB">
        <w:t xml:space="preserve">, </w:t>
      </w:r>
      <w:r w:rsidR="007127F6" w:rsidRPr="5EB167CB">
        <w:t>cloud gaming</w:t>
      </w:r>
      <w:r w:rsidR="00697698" w:rsidRPr="5EB167CB">
        <w:t xml:space="preserve"> </w:t>
      </w:r>
      <w:r w:rsidR="00724971" w:rsidRPr="5EB167CB">
        <w:t xml:space="preserve">and better support to bi-directional </w:t>
      </w:r>
      <w:r w:rsidR="00F40B81" w:rsidRPr="5EB167CB">
        <w:t xml:space="preserve">traffic </w:t>
      </w:r>
      <w:r w:rsidR="00697698" w:rsidRPr="5EB167CB">
        <w:t>use-cases</w:t>
      </w:r>
      <w:r w:rsidR="00F40B81" w:rsidRPr="5EB167CB">
        <w:t>.</w:t>
      </w:r>
      <w:r w:rsidR="00697698" w:rsidRPr="5EB167CB">
        <w:t xml:space="preserve"> </w:t>
      </w:r>
      <w:r w:rsidR="006B6DA1" w:rsidRPr="5EB167CB">
        <w:t xml:space="preserve"> </w:t>
      </w:r>
    </w:p>
    <w:p w14:paraId="21E953B8" w14:textId="39FACD69" w:rsidR="00AD3DCF" w:rsidRDefault="00AD3DCF" w:rsidP="00A35E04">
      <w:pPr>
        <w:jc w:val="both"/>
        <w:rPr>
          <w:lang w:val="en-US"/>
        </w:rPr>
      </w:pPr>
      <w:r w:rsidRPr="00AD3DCF">
        <w:t xml:space="preserve">As part of the ongoing 6G requirements study in SA1, several emerging verticals are identified with stringent service continuity and mobility performance demands. Among these, Immersive Media Services for Advanced Air Mobility (AAM) [3] </w:t>
      </w:r>
      <w:r w:rsidRPr="00477008">
        <w:t>which has requirements of 10</w:t>
      </w:r>
      <w:r w:rsidR="00730E8C">
        <w:t xml:space="preserve"> </w:t>
      </w:r>
      <w:proofErr w:type="spellStart"/>
      <w:r w:rsidRPr="00477008">
        <w:t>ms</w:t>
      </w:r>
      <w:proofErr w:type="spellEnd"/>
      <w:r w:rsidRPr="00477008">
        <w:t xml:space="preserve"> </w:t>
      </w:r>
      <w:r w:rsidR="00730E8C">
        <w:t xml:space="preserve">of maximum interruption </w:t>
      </w:r>
      <w:r w:rsidRPr="00477008">
        <w:t>for</w:t>
      </w:r>
      <w:r w:rsidR="00730E8C">
        <w:t xml:space="preserve"> a media service that supports</w:t>
      </w:r>
      <w:r w:rsidRPr="00477008">
        <w:t xml:space="preserve"> 60</w:t>
      </w:r>
      <w:r w:rsidR="008F6FBB">
        <w:t xml:space="preserve"> </w:t>
      </w:r>
      <w:r w:rsidRPr="00477008">
        <w:t>fps</w:t>
      </w:r>
      <w:r w:rsidR="008F6FBB">
        <w:t xml:space="preserve"> </w:t>
      </w:r>
      <w:r w:rsidR="008F6FBB">
        <w:rPr>
          <w:lang w:val="en-US"/>
        </w:rPr>
        <w:t>[5]</w:t>
      </w:r>
      <w:r w:rsidRPr="00477008">
        <w:t xml:space="preserve"> and dynamic HO between TN and NTN networks</w:t>
      </w:r>
      <w:r w:rsidR="00BB667D">
        <w:t xml:space="preserve"> </w:t>
      </w:r>
      <w:r w:rsidR="00BB667D">
        <w:rPr>
          <w:lang w:val="en-US"/>
        </w:rPr>
        <w:t>[6]</w:t>
      </w:r>
      <w:r w:rsidRPr="00477008">
        <w:t xml:space="preserve">, as well as </w:t>
      </w:r>
      <w:r w:rsidRPr="00AD3DCF">
        <w:t xml:space="preserve">Seamless Immersive Reality in Education </w:t>
      </w:r>
      <w:r w:rsidR="00BB667D" w:rsidRPr="00AD3DCF">
        <w:t>[4]</w:t>
      </w:r>
      <w:r w:rsidR="00BB667D" w:rsidRPr="00BB667D">
        <w:rPr>
          <w:lang w:val="en-US"/>
        </w:rPr>
        <w:t xml:space="preserve"> </w:t>
      </w:r>
      <w:r w:rsidRPr="00477008">
        <w:t>which requires 50</w:t>
      </w:r>
      <w:r w:rsidR="00730E8C">
        <w:t xml:space="preserve"> </w:t>
      </w:r>
      <w:proofErr w:type="spellStart"/>
      <w:r w:rsidRPr="00477008">
        <w:t>ms</w:t>
      </w:r>
      <w:proofErr w:type="spellEnd"/>
      <w:r w:rsidRPr="00477008">
        <w:t xml:space="preserve"> end-to-end latency</w:t>
      </w:r>
      <w:r w:rsidR="00BB667D">
        <w:t xml:space="preserve"> </w:t>
      </w:r>
      <w:r w:rsidR="00BB667D">
        <w:rPr>
          <w:lang w:val="en-US"/>
        </w:rPr>
        <w:t>[7,8</w:t>
      </w:r>
      <w:r w:rsidR="00BB667D" w:rsidRPr="006D2D78">
        <w:rPr>
          <w:lang w:val="en-US"/>
        </w:rPr>
        <w:t>]</w:t>
      </w:r>
      <w:r w:rsidRPr="00477008">
        <w:t>, </w:t>
      </w:r>
      <w:r w:rsidRPr="00AD3DCF">
        <w:t>are two use cases that impose particularly tight constraints on handover procedures. These use cases exemplify the need for reduced interruption time and seamless mobility, which directly drive the need for a careful study on the handover mechanisms in 6G.</w:t>
      </w:r>
    </w:p>
    <w:p w14:paraId="67DD7DDC" w14:textId="48843E60" w:rsidR="009104B8" w:rsidRDefault="00FB52FF" w:rsidP="00477008">
      <w:pPr>
        <w:jc w:val="both"/>
        <w:rPr>
          <w:lang w:val="en-US"/>
        </w:rPr>
      </w:pPr>
      <w:r>
        <w:rPr>
          <w:lang w:val="en-US"/>
        </w:rPr>
        <w:t xml:space="preserve">Handover </w:t>
      </w:r>
      <w:r w:rsidR="00021AAE">
        <w:rPr>
          <w:lang w:val="en-US"/>
        </w:rPr>
        <w:t xml:space="preserve">delay </w:t>
      </w:r>
      <w:r w:rsidR="00E6339D">
        <w:rPr>
          <w:lang w:val="en-US"/>
        </w:rPr>
        <w:t xml:space="preserve">typically </w:t>
      </w:r>
      <w:r w:rsidR="006540A7">
        <w:rPr>
          <w:lang w:val="en-US"/>
        </w:rPr>
        <w:t>con</w:t>
      </w:r>
      <w:r w:rsidR="00E6339D">
        <w:rPr>
          <w:lang w:val="en-US"/>
        </w:rPr>
        <w:t>sists of:</w:t>
      </w:r>
      <w:r w:rsidR="00021AAE">
        <w:rPr>
          <w:lang w:val="en-US"/>
        </w:rPr>
        <w:t xml:space="preserve"> </w:t>
      </w:r>
    </w:p>
    <w:p w14:paraId="52BFF22F" w14:textId="77777777" w:rsidR="009D5AE4" w:rsidRPr="006C335C" w:rsidRDefault="00021AAE" w:rsidP="00477008">
      <w:pPr>
        <w:pStyle w:val="ListParagraph"/>
        <w:numPr>
          <w:ilvl w:val="0"/>
          <w:numId w:val="33"/>
        </w:numPr>
        <w:jc w:val="both"/>
        <w:rPr>
          <w:bCs/>
          <w:lang w:val="en-US"/>
        </w:rPr>
      </w:pPr>
      <w:r w:rsidRPr="006C335C">
        <w:rPr>
          <w:bCs/>
          <w:lang w:val="en-US"/>
        </w:rPr>
        <w:t>processing of the HO message</w:t>
      </w:r>
      <w:r w:rsidR="00880792" w:rsidRPr="006C335C">
        <w:rPr>
          <w:bCs/>
          <w:lang w:val="en-US"/>
        </w:rPr>
        <w:t xml:space="preserve">, </w:t>
      </w:r>
    </w:p>
    <w:p w14:paraId="6F107827" w14:textId="532AF12B" w:rsidR="009D5AE4" w:rsidRPr="006C335C" w:rsidRDefault="00880792" w:rsidP="00477008">
      <w:pPr>
        <w:pStyle w:val="ListParagraph"/>
        <w:numPr>
          <w:ilvl w:val="0"/>
          <w:numId w:val="33"/>
        </w:numPr>
        <w:jc w:val="both"/>
        <w:rPr>
          <w:bCs/>
          <w:lang w:val="en-US"/>
        </w:rPr>
      </w:pPr>
      <w:r w:rsidRPr="006C335C">
        <w:rPr>
          <w:bCs/>
          <w:lang w:val="en-US"/>
        </w:rPr>
        <w:t>processing of the target cell configuration</w:t>
      </w:r>
    </w:p>
    <w:p w14:paraId="5053E16A" w14:textId="0E13E2D6" w:rsidR="00173292" w:rsidRPr="006C335C" w:rsidRDefault="00173292" w:rsidP="00477008">
      <w:pPr>
        <w:pStyle w:val="ListParagraph"/>
        <w:numPr>
          <w:ilvl w:val="0"/>
          <w:numId w:val="33"/>
        </w:numPr>
        <w:jc w:val="both"/>
        <w:rPr>
          <w:bCs/>
          <w:lang w:val="en-US"/>
        </w:rPr>
      </w:pPr>
      <w:r w:rsidRPr="006C335C">
        <w:rPr>
          <w:bCs/>
          <w:lang w:val="en-US"/>
        </w:rPr>
        <w:t>DL sync acquisition</w:t>
      </w:r>
    </w:p>
    <w:p w14:paraId="1584FEAD" w14:textId="6A4F4C0B" w:rsidR="00173292" w:rsidRPr="006C335C" w:rsidRDefault="00173292" w:rsidP="00477008">
      <w:pPr>
        <w:pStyle w:val="ListParagraph"/>
        <w:numPr>
          <w:ilvl w:val="0"/>
          <w:numId w:val="33"/>
        </w:numPr>
        <w:jc w:val="both"/>
        <w:rPr>
          <w:bCs/>
          <w:lang w:val="en-US"/>
        </w:rPr>
      </w:pPr>
      <w:r w:rsidRPr="006C335C">
        <w:rPr>
          <w:bCs/>
          <w:lang w:val="en-US"/>
        </w:rPr>
        <w:t>Waiting for the first PRACH occasion</w:t>
      </w:r>
    </w:p>
    <w:p w14:paraId="695252C4" w14:textId="221BA430" w:rsidR="00FB52FF" w:rsidRPr="00FB52FF" w:rsidRDefault="006C335C" w:rsidP="00477008">
      <w:pPr>
        <w:pStyle w:val="ListParagraph"/>
        <w:numPr>
          <w:ilvl w:val="0"/>
          <w:numId w:val="33"/>
        </w:numPr>
        <w:jc w:val="both"/>
        <w:rPr>
          <w:lang w:val="en-US"/>
        </w:rPr>
      </w:pPr>
      <w:r w:rsidRPr="006C335C">
        <w:rPr>
          <w:bCs/>
          <w:lang w:val="en-US"/>
        </w:rPr>
        <w:t>UL grant to transmit the RRC Reconfiguration Complete message</w:t>
      </w:r>
      <w:r w:rsidR="00FB52FF" w:rsidRPr="009104B8">
        <w:rPr>
          <w:lang w:val="en-US"/>
        </w:rPr>
        <w:t xml:space="preserve"> </w:t>
      </w:r>
    </w:p>
    <w:p w14:paraId="07A523E1" w14:textId="07B43A10" w:rsidR="009A096B" w:rsidRPr="00D86EEB" w:rsidRDefault="009A096B" w:rsidP="00477008">
      <w:pPr>
        <w:pStyle w:val="Heading5"/>
        <w:jc w:val="both"/>
        <w:rPr>
          <w:b/>
          <w:bCs/>
          <w:lang w:val="en-US"/>
        </w:rPr>
      </w:pPr>
      <w:r>
        <w:rPr>
          <w:b/>
          <w:bCs/>
          <w:lang w:val="en-US"/>
        </w:rPr>
        <w:t>RACH-less HO</w:t>
      </w:r>
    </w:p>
    <w:p w14:paraId="42D90342" w14:textId="7C4B77B6" w:rsidR="00566BD3" w:rsidRPr="006D2D78" w:rsidRDefault="00566BD3" w:rsidP="00477008">
      <w:pPr>
        <w:pStyle w:val="B1"/>
        <w:ind w:left="0" w:firstLine="0"/>
        <w:jc w:val="both"/>
        <w:rPr>
          <w:lang w:val="en-US"/>
        </w:rPr>
      </w:pPr>
      <w:r w:rsidRPr="006D2D78">
        <w:rPr>
          <w:lang w:val="en-US"/>
        </w:rPr>
        <w:t xml:space="preserve">RACH-less HO is a low complexity </w:t>
      </w:r>
      <w:r w:rsidR="00855BC3">
        <w:rPr>
          <w:lang w:val="en-US"/>
        </w:rPr>
        <w:t>feature</w:t>
      </w:r>
      <w:r w:rsidR="00855BC3" w:rsidRPr="006D2D78">
        <w:rPr>
          <w:lang w:val="en-US"/>
        </w:rPr>
        <w:t xml:space="preserve"> </w:t>
      </w:r>
      <w:r w:rsidR="006B4000">
        <w:rPr>
          <w:lang w:val="en-US"/>
        </w:rPr>
        <w:t>compared to DAPS</w:t>
      </w:r>
      <w:r w:rsidR="004B16D5">
        <w:rPr>
          <w:lang w:val="en-US"/>
        </w:rPr>
        <w:t>, also aimed at</w:t>
      </w:r>
      <w:r w:rsidRPr="006D2D78">
        <w:rPr>
          <w:lang w:val="en-US"/>
        </w:rPr>
        <w:t xml:space="preserve"> reducing the </w:t>
      </w:r>
      <w:r w:rsidR="00A20158">
        <w:rPr>
          <w:lang w:val="en-US"/>
        </w:rPr>
        <w:t xml:space="preserve">handover </w:t>
      </w:r>
      <w:r w:rsidRPr="006D2D78">
        <w:rPr>
          <w:lang w:val="en-US"/>
        </w:rPr>
        <w:t xml:space="preserve">interruption time. This is true, especially for RACH-less HO specified in 5G for two </w:t>
      </w:r>
      <w:r w:rsidR="00746FA8">
        <w:rPr>
          <w:lang w:val="en-US"/>
        </w:rPr>
        <w:t>specific</w:t>
      </w:r>
      <w:r w:rsidR="00746FA8" w:rsidRPr="006D2D78">
        <w:rPr>
          <w:lang w:val="en-US"/>
        </w:rPr>
        <w:t xml:space="preserve"> </w:t>
      </w:r>
      <w:r w:rsidRPr="006D2D78">
        <w:rPr>
          <w:lang w:val="en-US"/>
        </w:rPr>
        <w:t xml:space="preserve">scenarios. </w:t>
      </w:r>
      <w:r w:rsidR="00E71A36">
        <w:rPr>
          <w:lang w:val="en-US"/>
        </w:rPr>
        <w:t>A s</w:t>
      </w:r>
      <w:r w:rsidRPr="006D2D78">
        <w:rPr>
          <w:lang w:val="en-US"/>
        </w:rPr>
        <w:t xml:space="preserve">cenario is where the target cell timing advance </w:t>
      </w:r>
      <w:r w:rsidR="00585887">
        <w:rPr>
          <w:lang w:val="en-US"/>
        </w:rPr>
        <w:t>(TA)</w:t>
      </w:r>
      <w:r w:rsidRPr="006D2D78">
        <w:rPr>
          <w:lang w:val="en-US"/>
        </w:rPr>
        <w:t xml:space="preserve"> is</w:t>
      </w:r>
      <w:r w:rsidR="00585887">
        <w:rPr>
          <w:lang w:val="en-US"/>
        </w:rPr>
        <w:t xml:space="preserve"> equal to</w:t>
      </w:r>
      <w:r w:rsidRPr="006D2D78">
        <w:rPr>
          <w:lang w:val="en-US"/>
        </w:rPr>
        <w:t xml:space="preserve"> 0 or </w:t>
      </w:r>
      <w:r w:rsidR="00585887">
        <w:rPr>
          <w:lang w:val="en-US"/>
        </w:rPr>
        <w:t xml:space="preserve">is the </w:t>
      </w:r>
      <w:r w:rsidRPr="006D2D78">
        <w:rPr>
          <w:lang w:val="en-US"/>
        </w:rPr>
        <w:t>same as source cell</w:t>
      </w:r>
      <w:r w:rsidR="00156B87">
        <w:rPr>
          <w:lang w:val="en-US"/>
        </w:rPr>
        <w:t>’s TA</w:t>
      </w:r>
      <w:r w:rsidRPr="006D2D78">
        <w:rPr>
          <w:lang w:val="en-US"/>
        </w:rPr>
        <w:t xml:space="preserve">. </w:t>
      </w:r>
      <w:r w:rsidR="00E71A36">
        <w:rPr>
          <w:lang w:val="en-US"/>
        </w:rPr>
        <w:t>Other s</w:t>
      </w:r>
      <w:r w:rsidRPr="006D2D78">
        <w:rPr>
          <w:lang w:val="en-US"/>
        </w:rPr>
        <w:t xml:space="preserve">cenario is where the target cell can have any </w:t>
      </w:r>
      <w:r w:rsidR="00560788">
        <w:rPr>
          <w:lang w:val="en-US"/>
        </w:rPr>
        <w:t>TA</w:t>
      </w:r>
      <w:r w:rsidRPr="006D2D78">
        <w:rPr>
          <w:lang w:val="en-US"/>
        </w:rPr>
        <w:t xml:space="preserve">. </w:t>
      </w:r>
      <w:r w:rsidR="006C361E">
        <w:rPr>
          <w:lang w:val="en-US"/>
        </w:rPr>
        <w:t xml:space="preserve">The RACH-less HO </w:t>
      </w:r>
      <w:r w:rsidR="002B00F0">
        <w:rPr>
          <w:lang w:val="en-US"/>
        </w:rPr>
        <w:t>means</w:t>
      </w:r>
      <w:r w:rsidR="0021013A">
        <w:rPr>
          <w:lang w:val="en-US"/>
        </w:rPr>
        <w:t xml:space="preserve"> </w:t>
      </w:r>
      <w:r w:rsidR="0021013A" w:rsidRPr="006D2D78">
        <w:rPr>
          <w:lang w:val="en-US"/>
        </w:rPr>
        <w:t>that</w:t>
      </w:r>
      <w:r w:rsidR="002B00F0">
        <w:rPr>
          <w:lang w:val="en-US"/>
        </w:rPr>
        <w:t xml:space="preserve"> the</w:t>
      </w:r>
      <w:r w:rsidR="004B781A">
        <w:rPr>
          <w:lang w:val="en-US"/>
        </w:rPr>
        <w:t xml:space="preserve"> UE can skip the RACH procedure and waiting for the RACH-occasions</w:t>
      </w:r>
      <w:r w:rsidR="00260751">
        <w:rPr>
          <w:lang w:val="en-US"/>
        </w:rPr>
        <w:t>.</w:t>
      </w:r>
      <w:r w:rsidR="0014711B">
        <w:rPr>
          <w:lang w:val="en-US"/>
        </w:rPr>
        <w:t xml:space="preserve"> A</w:t>
      </w:r>
      <w:r w:rsidR="004B781A">
        <w:rPr>
          <w:lang w:val="en-US"/>
        </w:rPr>
        <w:t xml:space="preserve">ssuming a RACH periodicity of 20 </w:t>
      </w:r>
      <w:proofErr w:type="spellStart"/>
      <w:r w:rsidR="004B781A">
        <w:rPr>
          <w:lang w:val="en-US"/>
        </w:rPr>
        <w:t>ms</w:t>
      </w:r>
      <w:proofErr w:type="spellEnd"/>
      <w:r w:rsidR="004B781A">
        <w:rPr>
          <w:lang w:val="en-US"/>
        </w:rPr>
        <w:t xml:space="preserve"> and </w:t>
      </w:r>
      <w:r w:rsidR="009A6C0E">
        <w:rPr>
          <w:lang w:val="en-US"/>
        </w:rPr>
        <w:t xml:space="preserve">a fast success of RACH procedure, this </w:t>
      </w:r>
      <w:r w:rsidR="001B4988">
        <w:rPr>
          <w:lang w:val="en-US"/>
        </w:rPr>
        <w:t>mean</w:t>
      </w:r>
      <w:r w:rsidR="00A06136">
        <w:rPr>
          <w:lang w:val="en-US"/>
        </w:rPr>
        <w:t>s</w:t>
      </w:r>
      <w:r w:rsidR="001B4988">
        <w:rPr>
          <w:lang w:val="en-US"/>
        </w:rPr>
        <w:t xml:space="preserve"> that interruption time can be </w:t>
      </w:r>
      <w:r w:rsidR="0021013A">
        <w:rPr>
          <w:lang w:val="en-US"/>
        </w:rPr>
        <w:t>reduced by</w:t>
      </w:r>
      <w:r w:rsidR="003B1B41">
        <w:rPr>
          <w:lang w:val="en-US"/>
        </w:rPr>
        <w:t xml:space="preserve"> </w:t>
      </w:r>
      <w:r w:rsidR="009A6C0E">
        <w:rPr>
          <w:lang w:val="en-US"/>
        </w:rPr>
        <w:t xml:space="preserve">around 30 </w:t>
      </w:r>
      <w:proofErr w:type="spellStart"/>
      <w:r w:rsidR="009A6C0E">
        <w:rPr>
          <w:lang w:val="en-US"/>
        </w:rPr>
        <w:t>ms.</w:t>
      </w:r>
      <w:proofErr w:type="spellEnd"/>
    </w:p>
    <w:p w14:paraId="1A5EDD10" w14:textId="5D4291C2" w:rsidR="00566BD3" w:rsidRDefault="00566BD3" w:rsidP="00477008">
      <w:pPr>
        <w:jc w:val="both"/>
        <w:rPr>
          <w:lang w:val="en-US"/>
        </w:rPr>
      </w:pPr>
      <w:r w:rsidRPr="006D2D78">
        <w:rPr>
          <w:b/>
          <w:lang w:val="en-US"/>
        </w:rPr>
        <w:t xml:space="preserve">Observation </w:t>
      </w:r>
      <w:r w:rsidR="000E1D5A">
        <w:rPr>
          <w:b/>
          <w:lang w:val="en-US"/>
        </w:rPr>
        <w:t>2</w:t>
      </w:r>
      <w:r w:rsidRPr="006D2D78">
        <w:rPr>
          <w:bCs/>
          <w:lang w:val="en-US"/>
        </w:rPr>
        <w:t>:</w:t>
      </w:r>
      <w:r w:rsidRPr="006D2D78">
        <w:rPr>
          <w:lang w:val="en-US"/>
        </w:rPr>
        <w:t xml:space="preserve"> RACH-less HO reduce</w:t>
      </w:r>
      <w:r w:rsidR="00A06136">
        <w:rPr>
          <w:lang w:val="en-US"/>
        </w:rPr>
        <w:t>s</w:t>
      </w:r>
      <w:r w:rsidRPr="006D2D78">
        <w:rPr>
          <w:lang w:val="en-US"/>
        </w:rPr>
        <w:t xml:space="preserve"> </w:t>
      </w:r>
      <w:r w:rsidR="001B4988">
        <w:rPr>
          <w:lang w:val="en-US"/>
        </w:rPr>
        <w:t xml:space="preserve">handover </w:t>
      </w:r>
      <w:r w:rsidRPr="006D2D78">
        <w:rPr>
          <w:lang w:val="en-US"/>
        </w:rPr>
        <w:t>interruption time</w:t>
      </w:r>
      <w:r w:rsidR="00A06136">
        <w:rPr>
          <w:lang w:val="en-US"/>
        </w:rPr>
        <w:t xml:space="preserve"> via skipping the </w:t>
      </w:r>
      <w:r w:rsidR="00855B23">
        <w:rPr>
          <w:lang w:val="en-US"/>
        </w:rPr>
        <w:t>random-access</w:t>
      </w:r>
      <w:r w:rsidR="001E0C21">
        <w:rPr>
          <w:lang w:val="en-US"/>
        </w:rPr>
        <w:t xml:space="preserve"> procedure</w:t>
      </w:r>
      <w:r w:rsidRPr="006D2D78">
        <w:rPr>
          <w:lang w:val="en-US"/>
        </w:rPr>
        <w:t xml:space="preserve">. </w:t>
      </w:r>
    </w:p>
    <w:p w14:paraId="74836FEF" w14:textId="5F7628C9" w:rsidR="00237D0C" w:rsidRPr="00CA019E" w:rsidRDefault="00237D0C" w:rsidP="00477008">
      <w:pPr>
        <w:pStyle w:val="Heading5"/>
        <w:jc w:val="both"/>
        <w:rPr>
          <w:b/>
          <w:lang w:val="en-US"/>
        </w:rPr>
      </w:pPr>
      <w:r w:rsidRPr="00CA019E">
        <w:rPr>
          <w:b/>
          <w:lang w:val="en-US"/>
        </w:rPr>
        <w:t>Early DL sync</w:t>
      </w:r>
    </w:p>
    <w:p w14:paraId="16505DBB" w14:textId="49E20B09" w:rsidR="0076521C" w:rsidRPr="006D2D78" w:rsidRDefault="0076521C" w:rsidP="00477008">
      <w:pPr>
        <w:jc w:val="both"/>
        <w:rPr>
          <w:lang w:val="en-US"/>
        </w:rPr>
      </w:pPr>
      <w:r w:rsidRPr="006D2D78">
        <w:rPr>
          <w:lang w:val="en-US"/>
        </w:rPr>
        <w:t xml:space="preserve">Early downlink (DL) synchronization for LTM candidate cells was introduced as a way to shorten cell switch interruption in LTM. Early DL synchronization in LTM is realized through early candidate TCI state activation for one or more LTM candidate cells, where the TCI state(s) to be activated before cell switch are </w:t>
      </w:r>
      <w:r w:rsidR="00A82941">
        <w:rPr>
          <w:lang w:val="en-US"/>
        </w:rPr>
        <w:t>chosen from</w:t>
      </w:r>
      <w:r w:rsidRPr="006D2D78">
        <w:rPr>
          <w:lang w:val="en-US"/>
        </w:rPr>
        <w:t xml:space="preserve"> the candidate TCI states configured in the LTM candidate cell configuration. If the UE receives a cell switch command with an activated TCI state as the target TCI state, DL synchronization is not part of the cell switch delay</w:t>
      </w:r>
      <w:r w:rsidR="006E5173">
        <w:rPr>
          <w:lang w:val="en-US"/>
        </w:rPr>
        <w:t xml:space="preserve">. This, </w:t>
      </w:r>
      <w:r w:rsidRPr="006D2D78">
        <w:rPr>
          <w:lang w:val="en-US"/>
        </w:rPr>
        <w:t xml:space="preserve">according to </w:t>
      </w:r>
      <w:r w:rsidR="007334AA">
        <w:rPr>
          <w:lang w:val="en-US"/>
        </w:rPr>
        <w:fldChar w:fldCharType="begin"/>
      </w:r>
      <w:r w:rsidR="007334AA">
        <w:rPr>
          <w:lang w:val="en-US"/>
        </w:rPr>
        <w:instrText xml:space="preserve"> REF _Ref208497397 \r \h </w:instrText>
      </w:r>
      <w:r w:rsidR="00E00FDF">
        <w:rPr>
          <w:lang w:val="en-US"/>
        </w:rPr>
        <w:instrText xml:space="preserve"> \* MERGEFORMAT </w:instrText>
      </w:r>
      <w:r w:rsidR="007334AA">
        <w:rPr>
          <w:lang w:val="en-US"/>
        </w:rPr>
      </w:r>
      <w:r w:rsidR="007334AA">
        <w:rPr>
          <w:lang w:val="en-US"/>
        </w:rPr>
        <w:fldChar w:fldCharType="separate"/>
      </w:r>
      <w:r w:rsidR="007334AA">
        <w:rPr>
          <w:lang w:val="en-US"/>
        </w:rPr>
        <w:t>[2]</w:t>
      </w:r>
      <w:r w:rsidR="007334AA">
        <w:rPr>
          <w:lang w:val="en-US"/>
        </w:rPr>
        <w:fldChar w:fldCharType="end"/>
      </w:r>
      <w:r w:rsidR="006E5173">
        <w:rPr>
          <w:lang w:val="en-US"/>
        </w:rPr>
        <w:t>,</w:t>
      </w:r>
      <w:r w:rsidRPr="006D2D78">
        <w:rPr>
          <w:lang w:val="en-US"/>
        </w:rPr>
        <w:t xml:space="preserve"> reduces the cell switch interruption by </w:t>
      </w:r>
      <w:r w:rsidR="003D01FB">
        <w:rPr>
          <w:lang w:val="en-US"/>
        </w:rPr>
        <w:t>the</w:t>
      </w:r>
      <w:r w:rsidRPr="006D2D78">
        <w:rPr>
          <w:lang w:val="en-US"/>
        </w:rPr>
        <w:t xml:space="preserve"> max</w:t>
      </w:r>
      <w:r w:rsidR="003D01FB">
        <w:rPr>
          <w:lang w:val="en-US"/>
        </w:rPr>
        <w:t>imum of</w:t>
      </w:r>
      <w:r w:rsidRPr="006D2D78">
        <w:rPr>
          <w:lang w:val="en-US"/>
        </w:rPr>
        <w:t xml:space="preserve"> one SSB periodicity plus SSB processing delay of 2 </w:t>
      </w:r>
      <w:proofErr w:type="spellStart"/>
      <w:r w:rsidRPr="006D2D78">
        <w:rPr>
          <w:lang w:val="en-US"/>
        </w:rPr>
        <w:t>ms.</w:t>
      </w:r>
      <w:proofErr w:type="spellEnd"/>
    </w:p>
    <w:p w14:paraId="24289D16" w14:textId="76954CED" w:rsidR="0076521C" w:rsidRDefault="0076521C" w:rsidP="00477008">
      <w:pPr>
        <w:jc w:val="both"/>
        <w:rPr>
          <w:lang w:val="en-US"/>
        </w:rPr>
      </w:pPr>
      <w:r w:rsidRPr="006D2D78">
        <w:rPr>
          <w:b/>
          <w:bCs/>
          <w:lang w:val="en-US"/>
        </w:rPr>
        <w:t>Observation</w:t>
      </w:r>
      <w:r>
        <w:rPr>
          <w:b/>
          <w:bCs/>
          <w:lang w:val="en-US"/>
        </w:rPr>
        <w:t xml:space="preserve"> </w:t>
      </w:r>
      <w:r w:rsidR="000E1D5A">
        <w:rPr>
          <w:b/>
          <w:bCs/>
          <w:lang w:val="en-US"/>
        </w:rPr>
        <w:t>3</w:t>
      </w:r>
      <w:r w:rsidRPr="006D2D78">
        <w:rPr>
          <w:b/>
          <w:bCs/>
          <w:lang w:val="en-US"/>
        </w:rPr>
        <w:t>:</w:t>
      </w:r>
      <w:r w:rsidRPr="006D2D78">
        <w:rPr>
          <w:lang w:val="en-US"/>
        </w:rPr>
        <w:t xml:space="preserve"> Early DL synchronization through early candidate TCI state activation was introduced in Rel-18 LTM </w:t>
      </w:r>
      <w:r w:rsidR="00495807" w:rsidRPr="006D2D78">
        <w:rPr>
          <w:lang w:val="en-US"/>
        </w:rPr>
        <w:t>to</w:t>
      </w:r>
      <w:r w:rsidRPr="006D2D78">
        <w:rPr>
          <w:lang w:val="en-US"/>
        </w:rPr>
        <w:t xml:space="preserve"> </w:t>
      </w:r>
      <w:r w:rsidR="00855B23">
        <w:rPr>
          <w:lang w:val="en-US"/>
        </w:rPr>
        <w:t>reduce</w:t>
      </w:r>
      <w:r w:rsidRPr="006D2D78">
        <w:rPr>
          <w:lang w:val="en-US"/>
        </w:rPr>
        <w:t xml:space="preserve"> cell switch interruption duration.</w:t>
      </w:r>
    </w:p>
    <w:p w14:paraId="0D1F3D82" w14:textId="586A08F4" w:rsidR="00495807" w:rsidRPr="003D475C" w:rsidRDefault="00495807" w:rsidP="00477008">
      <w:pPr>
        <w:pStyle w:val="Heading5"/>
        <w:jc w:val="both"/>
        <w:rPr>
          <w:b/>
          <w:lang w:val="en-US"/>
        </w:rPr>
      </w:pPr>
      <w:r w:rsidRPr="003D475C">
        <w:rPr>
          <w:b/>
          <w:lang w:val="en-US"/>
        </w:rPr>
        <w:t xml:space="preserve">Early </w:t>
      </w:r>
      <w:r w:rsidR="005A7DD9" w:rsidRPr="003D475C">
        <w:rPr>
          <w:b/>
          <w:lang w:val="en-US"/>
        </w:rPr>
        <w:t>decoding and processing</w:t>
      </w:r>
    </w:p>
    <w:p w14:paraId="1107A0B7" w14:textId="323C4092" w:rsidR="00495807" w:rsidRDefault="00071AA4" w:rsidP="00477008">
      <w:pPr>
        <w:jc w:val="both"/>
        <w:rPr>
          <w:lang w:val="en-US"/>
        </w:rPr>
      </w:pPr>
      <w:r>
        <w:rPr>
          <w:lang w:val="en-US"/>
        </w:rPr>
        <w:t xml:space="preserve">Early decoding </w:t>
      </w:r>
      <w:r w:rsidR="00855BC3">
        <w:rPr>
          <w:lang w:val="en-US"/>
        </w:rPr>
        <w:t>feature</w:t>
      </w:r>
      <w:r w:rsidR="00272D7C">
        <w:rPr>
          <w:lang w:val="en-US"/>
        </w:rPr>
        <w:t xml:space="preserve"> is</w:t>
      </w:r>
      <w:r w:rsidR="00F53BC2">
        <w:rPr>
          <w:lang w:val="en-US"/>
        </w:rPr>
        <w:t xml:space="preserve"> </w:t>
      </w:r>
      <w:r w:rsidR="00815646">
        <w:rPr>
          <w:lang w:val="en-US"/>
        </w:rPr>
        <w:t>signaled using the</w:t>
      </w:r>
      <w:r w:rsidR="00F53BC2">
        <w:rPr>
          <w:lang w:val="en-US"/>
        </w:rPr>
        <w:t xml:space="preserve"> capability of </w:t>
      </w:r>
      <w:proofErr w:type="spellStart"/>
      <w:r w:rsidR="00F53BC2" w:rsidRPr="00416FE7">
        <w:rPr>
          <w:rFonts w:eastAsiaTheme="minorEastAsia"/>
          <w:i/>
          <w:iCs/>
        </w:rPr>
        <w:t>FastProcessingConfig</w:t>
      </w:r>
      <w:proofErr w:type="spellEnd"/>
      <w:r w:rsidR="00F53BC2">
        <w:rPr>
          <w:rFonts w:eastAsiaTheme="minorEastAsia"/>
          <w:i/>
          <w:iCs/>
        </w:rPr>
        <w:t xml:space="preserve"> </w:t>
      </w:r>
      <w:r w:rsidR="00F53BC2">
        <w:rPr>
          <w:rFonts w:eastAsiaTheme="minorEastAsia"/>
        </w:rPr>
        <w:t>in LTM procedure</w:t>
      </w:r>
      <w:r w:rsidR="00272D7C">
        <w:rPr>
          <w:rFonts w:eastAsiaTheme="minorEastAsia"/>
        </w:rPr>
        <w:t>. It</w:t>
      </w:r>
      <w:r>
        <w:rPr>
          <w:lang w:val="en-US"/>
        </w:rPr>
        <w:t xml:space="preserve"> enables that before initiating the handover UE </w:t>
      </w:r>
      <w:r w:rsidR="005E511F">
        <w:rPr>
          <w:lang w:val="en-US"/>
        </w:rPr>
        <w:t>goes through</w:t>
      </w:r>
      <w:r>
        <w:rPr>
          <w:lang w:val="en-US"/>
        </w:rPr>
        <w:t xml:space="preserve"> the target cell configuration</w:t>
      </w:r>
      <w:r w:rsidR="005E511F">
        <w:rPr>
          <w:lang w:val="en-US"/>
        </w:rPr>
        <w:t xml:space="preserve">, </w:t>
      </w:r>
      <w:r w:rsidR="002C633D">
        <w:rPr>
          <w:lang w:val="en-US"/>
        </w:rPr>
        <w:t xml:space="preserve">does ASN.1 </w:t>
      </w:r>
      <w:r w:rsidR="00D16A5E">
        <w:rPr>
          <w:lang w:val="en-US"/>
        </w:rPr>
        <w:t>decoding and validity</w:t>
      </w:r>
      <w:r w:rsidR="00F53BC2">
        <w:rPr>
          <w:lang w:val="en-US"/>
        </w:rPr>
        <w:t xml:space="preserve">/compliance check for the target RRC configuration. </w:t>
      </w:r>
      <w:r w:rsidR="008320C3">
        <w:rPr>
          <w:lang w:val="en-US"/>
        </w:rPr>
        <w:t xml:space="preserve">This decreases the RRC </w:t>
      </w:r>
      <w:r w:rsidR="001F68DB">
        <w:rPr>
          <w:lang w:val="en-US"/>
        </w:rPr>
        <w:t xml:space="preserve">processing delay down to 0 </w:t>
      </w:r>
      <w:proofErr w:type="spellStart"/>
      <w:r w:rsidR="001F68DB">
        <w:rPr>
          <w:lang w:val="en-US"/>
        </w:rPr>
        <w:t>ms</w:t>
      </w:r>
      <w:proofErr w:type="spellEnd"/>
      <w:r w:rsidR="005E511F">
        <w:rPr>
          <w:lang w:val="en-US"/>
        </w:rPr>
        <w:t xml:space="preserve"> when the actual cell change occurs</w:t>
      </w:r>
      <w:r w:rsidR="001F68DB">
        <w:rPr>
          <w:lang w:val="en-US"/>
        </w:rPr>
        <w:t>.</w:t>
      </w:r>
    </w:p>
    <w:p w14:paraId="4F3A19EA" w14:textId="15B0858B" w:rsidR="00B04865" w:rsidRDefault="006446D4" w:rsidP="00477008">
      <w:pPr>
        <w:jc w:val="both"/>
        <w:rPr>
          <w:lang w:val="en-US"/>
        </w:rPr>
      </w:pPr>
      <w:r>
        <w:rPr>
          <w:lang w:val="en-US"/>
        </w:rPr>
        <w:t xml:space="preserve">Early </w:t>
      </w:r>
      <w:r w:rsidR="00B04865">
        <w:rPr>
          <w:lang w:val="en-US"/>
        </w:rPr>
        <w:t>UE processing</w:t>
      </w:r>
      <w:r>
        <w:rPr>
          <w:lang w:val="en-US"/>
        </w:rPr>
        <w:t>,</w:t>
      </w:r>
      <w:r w:rsidR="00B04865">
        <w:rPr>
          <w:lang w:val="en-US"/>
        </w:rPr>
        <w:t xml:space="preserve"> called fast UE processing</w:t>
      </w:r>
      <w:r>
        <w:rPr>
          <w:lang w:val="en-US"/>
        </w:rPr>
        <w:t xml:space="preserve"> in </w:t>
      </w:r>
      <w:r w:rsidR="006644E1">
        <w:rPr>
          <w:lang w:val="en-US"/>
        </w:rPr>
        <w:t>LTM procedure</w:t>
      </w:r>
      <w:r>
        <w:rPr>
          <w:lang w:val="en-US"/>
        </w:rPr>
        <w:t xml:space="preserve">, is a </w:t>
      </w:r>
      <w:r w:rsidR="00855BC3">
        <w:rPr>
          <w:lang w:val="en-US"/>
        </w:rPr>
        <w:t>feature</w:t>
      </w:r>
      <w:r>
        <w:rPr>
          <w:lang w:val="en-US"/>
        </w:rPr>
        <w:t xml:space="preserve"> introduced to indicate that UE can do faster application of the candidate configuration for a FR1-FR1 handover</w:t>
      </w:r>
      <w:r w:rsidR="00C867A8">
        <w:rPr>
          <w:lang w:val="en-US"/>
        </w:rPr>
        <w:t xml:space="preserve"> decreasing the </w:t>
      </w:r>
      <w:r w:rsidR="00C0296E">
        <w:rPr>
          <w:lang w:val="en-US"/>
        </w:rPr>
        <w:t xml:space="preserve">generic processing time </w:t>
      </w:r>
      <w:r w:rsidR="00911C57">
        <w:rPr>
          <w:lang w:val="en-US"/>
        </w:rPr>
        <w:t xml:space="preserve">from the typical value of 40 </w:t>
      </w:r>
      <w:proofErr w:type="spellStart"/>
      <w:r w:rsidR="00911C57">
        <w:rPr>
          <w:lang w:val="en-US"/>
        </w:rPr>
        <w:t>ms</w:t>
      </w:r>
      <w:proofErr w:type="spellEnd"/>
      <w:r w:rsidR="00911C57">
        <w:rPr>
          <w:lang w:val="en-US"/>
        </w:rPr>
        <w:t xml:space="preserve"> </w:t>
      </w:r>
      <w:r w:rsidR="00C0296E">
        <w:rPr>
          <w:lang w:val="en-US"/>
        </w:rPr>
        <w:t xml:space="preserve">down to 10 </w:t>
      </w:r>
      <w:proofErr w:type="spellStart"/>
      <w:r w:rsidR="00C0296E">
        <w:rPr>
          <w:lang w:val="en-US"/>
        </w:rPr>
        <w:t>ms.</w:t>
      </w:r>
      <w:proofErr w:type="spellEnd"/>
    </w:p>
    <w:p w14:paraId="64AE5759" w14:textId="51807583" w:rsidR="00EF2117" w:rsidRPr="006D2D78" w:rsidRDefault="00EF2117" w:rsidP="00477008">
      <w:pPr>
        <w:jc w:val="both"/>
        <w:rPr>
          <w:lang w:val="en-US"/>
        </w:rPr>
      </w:pPr>
      <w:r w:rsidRPr="00477008">
        <w:rPr>
          <w:b/>
          <w:bCs/>
          <w:lang w:val="en-US"/>
        </w:rPr>
        <w:t xml:space="preserve">Observation </w:t>
      </w:r>
      <w:r w:rsidR="000E1D5A">
        <w:rPr>
          <w:b/>
          <w:bCs/>
          <w:lang w:val="en-US"/>
        </w:rPr>
        <w:t>4</w:t>
      </w:r>
      <w:r>
        <w:rPr>
          <w:lang w:val="en-US"/>
        </w:rPr>
        <w:t>: Early UE processing and early configuration</w:t>
      </w:r>
      <w:r w:rsidR="00CD31A5">
        <w:rPr>
          <w:lang w:val="en-US"/>
        </w:rPr>
        <w:t xml:space="preserve"> decoding </w:t>
      </w:r>
      <w:r w:rsidR="006276F6">
        <w:rPr>
          <w:lang w:val="en-US"/>
        </w:rPr>
        <w:t xml:space="preserve">can reduce the interruption time by tens of </w:t>
      </w:r>
      <w:proofErr w:type="spellStart"/>
      <w:r w:rsidR="006276F6">
        <w:rPr>
          <w:lang w:val="en-US"/>
        </w:rPr>
        <w:t>ms.</w:t>
      </w:r>
      <w:proofErr w:type="spellEnd"/>
    </w:p>
    <w:p w14:paraId="4928393A" w14:textId="4C059181" w:rsidR="00D31756" w:rsidRDefault="00D31756" w:rsidP="00477008">
      <w:pPr>
        <w:pStyle w:val="Heading4"/>
        <w:jc w:val="both"/>
        <w:rPr>
          <w:lang w:val="en-US"/>
        </w:rPr>
      </w:pPr>
      <w:r w:rsidRPr="00C66444">
        <w:rPr>
          <w:lang w:val="en-US"/>
        </w:rPr>
        <w:t>2.1</w:t>
      </w:r>
      <w:r>
        <w:rPr>
          <w:lang w:val="en-US"/>
        </w:rPr>
        <w:t>.2.2</w:t>
      </w:r>
      <w:r w:rsidRPr="00C66444">
        <w:rPr>
          <w:lang w:val="en-US"/>
        </w:rPr>
        <w:tab/>
      </w:r>
      <w:r>
        <w:rPr>
          <w:lang w:val="en-US"/>
        </w:rPr>
        <w:t>Mobility robustness improvement</w:t>
      </w:r>
    </w:p>
    <w:p w14:paraId="319DEA1B" w14:textId="07969A19" w:rsidR="00DF2148" w:rsidRDefault="00CD4981" w:rsidP="00477008">
      <w:pPr>
        <w:jc w:val="both"/>
        <w:rPr>
          <w:lang w:val="en-US"/>
        </w:rPr>
      </w:pPr>
      <w:r>
        <w:rPr>
          <w:lang w:val="en-US"/>
        </w:rPr>
        <w:t xml:space="preserve">Mobility robustness </w:t>
      </w:r>
      <w:r w:rsidR="00680C90">
        <w:rPr>
          <w:lang w:val="en-US"/>
        </w:rPr>
        <w:t>is the</w:t>
      </w:r>
      <w:r w:rsidR="00FC342A">
        <w:rPr>
          <w:lang w:val="en-US"/>
        </w:rPr>
        <w:t xml:space="preserve"> metric describing how immune to failures the handover procedure is</w:t>
      </w:r>
      <w:r w:rsidR="00680C90">
        <w:rPr>
          <w:lang w:val="en-US"/>
        </w:rPr>
        <w:t xml:space="preserve">. This is typically </w:t>
      </w:r>
      <w:r w:rsidR="00FC342A">
        <w:rPr>
          <w:lang w:val="en-US"/>
        </w:rPr>
        <w:t>reflected</w:t>
      </w:r>
      <w:r w:rsidR="00680C90">
        <w:rPr>
          <w:lang w:val="en-US"/>
        </w:rPr>
        <w:t xml:space="preserve"> </w:t>
      </w:r>
      <w:r w:rsidR="00FC342A">
        <w:rPr>
          <w:lang w:val="en-US"/>
        </w:rPr>
        <w:t xml:space="preserve">by the </w:t>
      </w:r>
      <w:r>
        <w:rPr>
          <w:lang w:val="en-US"/>
        </w:rPr>
        <w:t>handover success rate</w:t>
      </w:r>
      <w:r w:rsidR="00680C90">
        <w:rPr>
          <w:lang w:val="en-US"/>
        </w:rPr>
        <w:t xml:space="preserve"> and radio link failure </w:t>
      </w:r>
      <w:r w:rsidR="009F1571">
        <w:rPr>
          <w:lang w:val="en-US"/>
        </w:rPr>
        <w:t xml:space="preserve">RLF </w:t>
      </w:r>
      <w:r w:rsidR="00680C90">
        <w:rPr>
          <w:lang w:val="en-US"/>
        </w:rPr>
        <w:t>rate.</w:t>
      </w:r>
      <w:r w:rsidR="009F1571">
        <w:rPr>
          <w:lang w:val="en-US"/>
        </w:rPr>
        <w:t xml:space="preserve"> </w:t>
      </w:r>
      <w:r w:rsidR="006E5A69">
        <w:rPr>
          <w:lang w:val="en-US"/>
        </w:rPr>
        <w:t xml:space="preserve">In order to improve the robustness one </w:t>
      </w:r>
      <w:r w:rsidR="00A14AE4">
        <w:rPr>
          <w:lang w:val="en-US"/>
        </w:rPr>
        <w:t>feature</w:t>
      </w:r>
      <w:r w:rsidR="00544F56">
        <w:rPr>
          <w:lang w:val="en-US"/>
        </w:rPr>
        <w:t xml:space="preserve"> considered since early days of 5G</w:t>
      </w:r>
      <w:r w:rsidR="006E5A69">
        <w:rPr>
          <w:lang w:val="en-US"/>
        </w:rPr>
        <w:t xml:space="preserve"> is</w:t>
      </w:r>
      <w:r w:rsidR="00544F56">
        <w:rPr>
          <w:lang w:val="en-US"/>
        </w:rPr>
        <w:t xml:space="preserve"> to</w:t>
      </w:r>
      <w:r w:rsidR="006E5A69">
        <w:rPr>
          <w:lang w:val="en-US"/>
        </w:rPr>
        <w:t xml:space="preserve"> pre-configur</w:t>
      </w:r>
      <w:r w:rsidR="00544F56">
        <w:rPr>
          <w:lang w:val="en-US"/>
        </w:rPr>
        <w:t>e</w:t>
      </w:r>
      <w:r w:rsidR="006E5A69">
        <w:rPr>
          <w:lang w:val="en-US"/>
        </w:rPr>
        <w:t xml:space="preserve"> the target cell</w:t>
      </w:r>
      <w:r w:rsidR="00544F56">
        <w:rPr>
          <w:lang w:val="en-US"/>
        </w:rPr>
        <w:t>’s</w:t>
      </w:r>
      <w:r w:rsidR="006E5A69">
        <w:rPr>
          <w:lang w:val="en-US"/>
        </w:rPr>
        <w:t xml:space="preserve"> configuration to the UE and </w:t>
      </w:r>
      <w:r w:rsidR="00037610">
        <w:rPr>
          <w:lang w:val="en-US"/>
        </w:rPr>
        <w:t xml:space="preserve">allow UE to </w:t>
      </w:r>
      <w:r w:rsidR="006E5A69">
        <w:rPr>
          <w:lang w:val="en-US"/>
        </w:rPr>
        <w:t>execut</w:t>
      </w:r>
      <w:r w:rsidR="00544F56">
        <w:rPr>
          <w:lang w:val="en-US"/>
        </w:rPr>
        <w:t>e</w:t>
      </w:r>
      <w:r w:rsidR="006E5A69">
        <w:rPr>
          <w:lang w:val="en-US"/>
        </w:rPr>
        <w:t xml:space="preserve"> it when </w:t>
      </w:r>
      <w:r w:rsidR="006D736B">
        <w:rPr>
          <w:lang w:val="en-US"/>
        </w:rPr>
        <w:t>appropriate</w:t>
      </w:r>
      <w:r w:rsidR="006E5A69">
        <w:rPr>
          <w:lang w:val="en-US"/>
        </w:rPr>
        <w:t>.</w:t>
      </w:r>
    </w:p>
    <w:p w14:paraId="1219526C" w14:textId="36DB1525" w:rsidR="00DF2148" w:rsidRPr="00477008" w:rsidRDefault="00DF2148" w:rsidP="00477008">
      <w:pPr>
        <w:pStyle w:val="Heading5"/>
        <w:jc w:val="both"/>
        <w:rPr>
          <w:b/>
          <w:bCs/>
          <w:lang w:val="en-US"/>
        </w:rPr>
      </w:pPr>
      <w:r>
        <w:rPr>
          <w:b/>
          <w:bCs/>
          <w:lang w:val="en-US"/>
        </w:rPr>
        <w:t>Conditional handover</w:t>
      </w:r>
    </w:p>
    <w:p w14:paraId="73E3990C" w14:textId="39CDA9D9" w:rsidR="00725470" w:rsidRPr="006D2D78" w:rsidRDefault="006E5A69" w:rsidP="00477008">
      <w:pPr>
        <w:jc w:val="both"/>
        <w:rPr>
          <w:szCs w:val="22"/>
          <w:lang w:val="en-US"/>
        </w:rPr>
      </w:pPr>
      <w:r>
        <w:rPr>
          <w:lang w:val="en-US"/>
        </w:rPr>
        <w:t>In case the pre-configured target configuration is used based on a radio condition, this is called conditional handover (CHO). CHO</w:t>
      </w:r>
      <w:r w:rsidR="009F1571">
        <w:rPr>
          <w:lang w:val="en-US"/>
        </w:rPr>
        <w:t xml:space="preserve"> is </w:t>
      </w:r>
      <w:r w:rsidR="00DA4FDD">
        <w:rPr>
          <w:lang w:val="en-US"/>
        </w:rPr>
        <w:t>known</w:t>
      </w:r>
      <w:r w:rsidR="009F1571">
        <w:rPr>
          <w:lang w:val="en-US"/>
        </w:rPr>
        <w:t xml:space="preserve"> to improve HO success rate and to decrease RLF.</w:t>
      </w:r>
      <w:r>
        <w:rPr>
          <w:lang w:val="en-US"/>
        </w:rPr>
        <w:t xml:space="preserve"> </w:t>
      </w:r>
      <w:r w:rsidR="00BA032F">
        <w:rPr>
          <w:lang w:val="en-US"/>
        </w:rPr>
        <w:t xml:space="preserve">However, CHO has the </w:t>
      </w:r>
      <w:r w:rsidR="00DA4FDD">
        <w:rPr>
          <w:lang w:val="en-US"/>
        </w:rPr>
        <w:t xml:space="preserve">non-negligible </w:t>
      </w:r>
      <w:r w:rsidR="00BA032F">
        <w:rPr>
          <w:lang w:val="en-US"/>
        </w:rPr>
        <w:t>cost of resource reservation</w:t>
      </w:r>
      <w:r w:rsidR="00DA4FDD">
        <w:rPr>
          <w:lang w:val="en-US"/>
        </w:rPr>
        <w:t xml:space="preserve"> at the NW side</w:t>
      </w:r>
      <w:r w:rsidR="00BA032F">
        <w:rPr>
          <w:lang w:val="en-US"/>
        </w:rPr>
        <w:t>.</w:t>
      </w:r>
      <w:r w:rsidR="00CD4981">
        <w:rPr>
          <w:lang w:val="en-US"/>
        </w:rPr>
        <w:t xml:space="preserve"> </w:t>
      </w:r>
      <w:r w:rsidR="00805E85">
        <w:rPr>
          <w:lang w:val="en-US"/>
        </w:rPr>
        <w:t>After providing the configuration to be used for</w:t>
      </w:r>
      <w:r w:rsidR="00F440CD">
        <w:rPr>
          <w:lang w:val="en-US"/>
        </w:rPr>
        <w:t xml:space="preserve"> handover procedure, i</w:t>
      </w:r>
      <w:r w:rsidR="00B2373C">
        <w:rPr>
          <w:lang w:val="en-US"/>
        </w:rPr>
        <w:t>n</w:t>
      </w:r>
      <w:r w:rsidR="00725470" w:rsidRPr="006D2D78">
        <w:rPr>
          <w:lang w:val="en-US"/>
        </w:rPr>
        <w:t xml:space="preserve"> the target cell the reserved resources can’t be used for other UE</w:t>
      </w:r>
      <w:r w:rsidR="00A05813">
        <w:rPr>
          <w:lang w:val="en-US"/>
        </w:rPr>
        <w:t>s</w:t>
      </w:r>
      <w:r w:rsidR="00725470" w:rsidRPr="006D2D78">
        <w:rPr>
          <w:lang w:val="en-US"/>
        </w:rPr>
        <w:t xml:space="preserve"> during the preparation time.</w:t>
      </w:r>
      <w:r w:rsidR="00805E85">
        <w:rPr>
          <w:lang w:val="en-US"/>
        </w:rPr>
        <w:t xml:space="preserve"> Moreover, there can be more than one candidate cell for the </w:t>
      </w:r>
      <w:r w:rsidR="00DA4FDD">
        <w:rPr>
          <w:lang w:val="en-US"/>
        </w:rPr>
        <w:t xml:space="preserve">conditional </w:t>
      </w:r>
      <w:r w:rsidR="00805E85">
        <w:rPr>
          <w:lang w:val="en-US"/>
        </w:rPr>
        <w:t>handover procedure.</w:t>
      </w:r>
      <w:r w:rsidR="00725470" w:rsidRPr="006D2D78">
        <w:rPr>
          <w:lang w:val="en-US"/>
        </w:rPr>
        <w:t xml:space="preserve"> </w:t>
      </w:r>
      <w:r w:rsidR="006839E9">
        <w:rPr>
          <w:lang w:val="en-US"/>
        </w:rPr>
        <w:t xml:space="preserve">Thus, the resource reservation requirement is always higher compared to </w:t>
      </w:r>
      <w:r w:rsidR="004B4C5B">
        <w:rPr>
          <w:lang w:val="en-US"/>
        </w:rPr>
        <w:t xml:space="preserve">the </w:t>
      </w:r>
      <w:r w:rsidR="006839E9">
        <w:rPr>
          <w:lang w:val="en-US"/>
        </w:rPr>
        <w:t>baseline handover procedure.</w:t>
      </w:r>
    </w:p>
    <w:p w14:paraId="7D7344B6" w14:textId="4C5B5C15" w:rsidR="00725470" w:rsidRPr="006D2D78" w:rsidRDefault="00725470" w:rsidP="00477008">
      <w:pPr>
        <w:jc w:val="both"/>
        <w:rPr>
          <w:szCs w:val="22"/>
          <w:lang w:val="en-US"/>
        </w:rPr>
      </w:pPr>
      <w:r w:rsidRPr="006D2D78">
        <w:rPr>
          <w:szCs w:val="22"/>
          <w:lang w:val="en-US"/>
        </w:rPr>
        <w:t xml:space="preserve">Additionally, since CHO is prepared earlier, the configuration may need to be updated before </w:t>
      </w:r>
      <w:r w:rsidR="000232E0">
        <w:rPr>
          <w:szCs w:val="22"/>
          <w:lang w:val="en-US"/>
        </w:rPr>
        <w:t xml:space="preserve">they are </w:t>
      </w:r>
      <w:r w:rsidRPr="006D2D78">
        <w:rPr>
          <w:szCs w:val="22"/>
          <w:lang w:val="en-US"/>
        </w:rPr>
        <w:t>use</w:t>
      </w:r>
      <w:r w:rsidR="000232E0">
        <w:rPr>
          <w:szCs w:val="22"/>
          <w:lang w:val="en-US"/>
        </w:rPr>
        <w:t>d</w:t>
      </w:r>
      <w:r w:rsidRPr="006D2D78">
        <w:rPr>
          <w:szCs w:val="22"/>
          <w:lang w:val="en-US"/>
        </w:rPr>
        <w:t xml:space="preserve"> as the UE context may change between the time of HO request toward candidate target</w:t>
      </w:r>
      <w:r w:rsidR="007D72C2">
        <w:rPr>
          <w:szCs w:val="22"/>
          <w:lang w:val="en-US"/>
        </w:rPr>
        <w:t xml:space="preserve"> cell</w:t>
      </w:r>
      <w:r w:rsidRPr="006D2D78">
        <w:rPr>
          <w:szCs w:val="22"/>
          <w:lang w:val="en-US"/>
        </w:rPr>
        <w:t xml:space="preserve">s and the </w:t>
      </w:r>
      <w:r w:rsidR="007D72C2">
        <w:rPr>
          <w:szCs w:val="22"/>
          <w:lang w:val="en-US"/>
        </w:rPr>
        <w:t>actual</w:t>
      </w:r>
      <w:r w:rsidRPr="006D2D78">
        <w:rPr>
          <w:szCs w:val="22"/>
          <w:lang w:val="en-US"/>
        </w:rPr>
        <w:t xml:space="preserve"> time </w:t>
      </w:r>
      <w:r w:rsidR="007D72C2">
        <w:rPr>
          <w:szCs w:val="22"/>
          <w:lang w:val="en-US"/>
        </w:rPr>
        <w:t>when</w:t>
      </w:r>
      <w:r w:rsidRPr="006D2D78">
        <w:rPr>
          <w:szCs w:val="22"/>
          <w:lang w:val="en-US"/>
        </w:rPr>
        <w:t xml:space="preserve"> HO execution happens.</w:t>
      </w:r>
      <w:r w:rsidR="001A50BA">
        <w:rPr>
          <w:szCs w:val="22"/>
          <w:lang w:val="en-US"/>
        </w:rPr>
        <w:t xml:space="preserve"> </w:t>
      </w:r>
      <w:r w:rsidR="007B7F78">
        <w:rPr>
          <w:szCs w:val="22"/>
          <w:lang w:val="en-US"/>
        </w:rPr>
        <w:t>In a nutshell, t</w:t>
      </w:r>
      <w:r w:rsidR="001A50BA">
        <w:rPr>
          <w:szCs w:val="22"/>
          <w:lang w:val="en-US"/>
        </w:rPr>
        <w:t xml:space="preserve">he mobility robustness gains </w:t>
      </w:r>
      <w:r w:rsidR="00903060">
        <w:rPr>
          <w:szCs w:val="22"/>
          <w:lang w:val="en-US"/>
        </w:rPr>
        <w:t xml:space="preserve">are likely </w:t>
      </w:r>
      <w:r w:rsidR="00CE1BB7">
        <w:rPr>
          <w:szCs w:val="22"/>
          <w:lang w:val="en-US"/>
        </w:rPr>
        <w:t>insufficient</w:t>
      </w:r>
      <w:r w:rsidR="00903060">
        <w:rPr>
          <w:szCs w:val="22"/>
          <w:lang w:val="en-US"/>
        </w:rPr>
        <w:t xml:space="preserve"> </w:t>
      </w:r>
      <w:r w:rsidR="001A50BA">
        <w:rPr>
          <w:szCs w:val="22"/>
          <w:lang w:val="en-US"/>
        </w:rPr>
        <w:t>considering the complexity to maintain candidate configuration for a longer time</w:t>
      </w:r>
      <w:r w:rsidR="006F7340">
        <w:rPr>
          <w:szCs w:val="22"/>
          <w:lang w:val="en-US"/>
        </w:rPr>
        <w:t xml:space="preserve"> [9]</w:t>
      </w:r>
      <w:r w:rsidR="001A50BA">
        <w:rPr>
          <w:szCs w:val="22"/>
          <w:lang w:val="en-US"/>
        </w:rPr>
        <w:t>.</w:t>
      </w:r>
    </w:p>
    <w:p w14:paraId="69C4C834" w14:textId="1D0F3A7B" w:rsidR="001A50BA" w:rsidRPr="006D2D78" w:rsidRDefault="001A50BA" w:rsidP="00477008">
      <w:pPr>
        <w:jc w:val="both"/>
        <w:rPr>
          <w:szCs w:val="22"/>
          <w:lang w:val="en-US"/>
        </w:rPr>
      </w:pPr>
      <w:r w:rsidRPr="006D2D78">
        <w:rPr>
          <w:b/>
          <w:bCs/>
          <w:lang w:val="en-US"/>
        </w:rPr>
        <w:t>Observation</w:t>
      </w:r>
      <w:r>
        <w:rPr>
          <w:b/>
          <w:bCs/>
          <w:lang w:val="en-US"/>
        </w:rPr>
        <w:t xml:space="preserve"> </w:t>
      </w:r>
      <w:r w:rsidR="000E1D5A">
        <w:rPr>
          <w:b/>
          <w:bCs/>
          <w:lang w:val="en-US"/>
        </w:rPr>
        <w:t>5</w:t>
      </w:r>
      <w:r w:rsidRPr="006D2D78">
        <w:rPr>
          <w:b/>
          <w:bCs/>
          <w:lang w:val="en-US"/>
        </w:rPr>
        <w:t>:</w:t>
      </w:r>
      <w:r w:rsidRPr="006D2D78">
        <w:rPr>
          <w:lang w:val="en-US"/>
        </w:rPr>
        <w:t xml:space="preserve"> </w:t>
      </w:r>
      <w:r w:rsidRPr="006D2D78">
        <w:rPr>
          <w:szCs w:val="22"/>
          <w:lang w:val="en-US"/>
        </w:rPr>
        <w:t xml:space="preserve">Although CHO improves robustness, it requires allocated resources over a long time due to earlier preparation and potentially at more than one candidate target cell, leading to inefficiency in terms of </w:t>
      </w:r>
      <w:r w:rsidR="00004FED">
        <w:rPr>
          <w:szCs w:val="22"/>
          <w:lang w:val="en-US"/>
        </w:rPr>
        <w:t xml:space="preserve">NW </w:t>
      </w:r>
      <w:r w:rsidRPr="006D2D78">
        <w:rPr>
          <w:szCs w:val="22"/>
          <w:lang w:val="en-US"/>
        </w:rPr>
        <w:t xml:space="preserve">resource usage. </w:t>
      </w:r>
    </w:p>
    <w:p w14:paraId="12D5057E" w14:textId="2B411EBF" w:rsidR="00D3239C" w:rsidRDefault="00D3239C" w:rsidP="00477008">
      <w:pPr>
        <w:pStyle w:val="Heading5"/>
        <w:jc w:val="both"/>
        <w:rPr>
          <w:b/>
          <w:bCs/>
          <w:lang w:val="en-US"/>
        </w:rPr>
      </w:pPr>
      <w:r>
        <w:rPr>
          <w:b/>
          <w:bCs/>
          <w:lang w:val="en-US"/>
        </w:rPr>
        <w:t>Subsequent mobility</w:t>
      </w:r>
    </w:p>
    <w:p w14:paraId="66C54B74" w14:textId="325CBA6D" w:rsidR="00D3239C" w:rsidRDefault="00135BEF" w:rsidP="00477008">
      <w:pPr>
        <w:jc w:val="both"/>
        <w:rPr>
          <w:lang w:val="en-US"/>
        </w:rPr>
      </w:pPr>
      <w:r>
        <w:rPr>
          <w:lang w:val="en-US"/>
        </w:rPr>
        <w:t xml:space="preserve">In case the pre-configured target configurations are maintained after executing handover, </w:t>
      </w:r>
      <w:r w:rsidR="00A50D36">
        <w:rPr>
          <w:lang w:val="en-US"/>
        </w:rPr>
        <w:t>another</w:t>
      </w:r>
      <w:r>
        <w:rPr>
          <w:lang w:val="en-US"/>
        </w:rPr>
        <w:t xml:space="preserve"> </w:t>
      </w:r>
      <w:r w:rsidR="00A50D36">
        <w:rPr>
          <w:lang w:val="en-US"/>
        </w:rPr>
        <w:t>feature</w:t>
      </w:r>
      <w:r w:rsidR="00A918BA">
        <w:rPr>
          <w:lang w:val="en-US"/>
        </w:rPr>
        <w:t xml:space="preserve"> using those configurations</w:t>
      </w:r>
      <w:r>
        <w:rPr>
          <w:lang w:val="en-US"/>
        </w:rPr>
        <w:t xml:space="preserve"> is called</w:t>
      </w:r>
      <w:r w:rsidR="00A918BA">
        <w:rPr>
          <w:lang w:val="en-US"/>
        </w:rPr>
        <w:t xml:space="preserve"> a</w:t>
      </w:r>
      <w:r>
        <w:rPr>
          <w:lang w:val="en-US"/>
        </w:rPr>
        <w:t xml:space="preserve"> subsequent mobility. Th</w:t>
      </w:r>
      <w:r w:rsidR="0062551F">
        <w:rPr>
          <w:lang w:val="en-US"/>
        </w:rPr>
        <w:t>e subsequent mobility</w:t>
      </w:r>
      <w:r>
        <w:rPr>
          <w:lang w:val="en-US"/>
        </w:rPr>
        <w:t xml:space="preserve"> </w:t>
      </w:r>
      <w:r w:rsidR="00A50D36">
        <w:rPr>
          <w:lang w:val="en-US"/>
        </w:rPr>
        <w:t>feature</w:t>
      </w:r>
      <w:r>
        <w:rPr>
          <w:lang w:val="en-US"/>
        </w:rPr>
        <w:t xml:space="preserve"> provides a slight </w:t>
      </w:r>
      <w:r w:rsidR="00AE2BBC">
        <w:rPr>
          <w:lang w:val="en-US"/>
        </w:rPr>
        <w:t xml:space="preserve">improvement to mobility robustness as the </w:t>
      </w:r>
      <w:r w:rsidR="00DD4E9D">
        <w:rPr>
          <w:lang w:val="en-US"/>
        </w:rPr>
        <w:t xml:space="preserve">preparation time to provide the target cell configuration to the UE </w:t>
      </w:r>
      <w:r w:rsidR="002B5B3E">
        <w:rPr>
          <w:lang w:val="en-US"/>
        </w:rPr>
        <w:t>is avoided as UE keeps multiple target configuration a</w:t>
      </w:r>
      <w:r w:rsidR="00A918BA">
        <w:rPr>
          <w:lang w:val="en-US"/>
        </w:rPr>
        <w:t>fter executing a</w:t>
      </w:r>
      <w:r w:rsidR="002B5B3E">
        <w:rPr>
          <w:lang w:val="en-US"/>
        </w:rPr>
        <w:t xml:space="preserve"> handover. This is especially useful for ping pong scenario. </w:t>
      </w:r>
      <w:r w:rsidR="006C2D73">
        <w:rPr>
          <w:lang w:val="en-US"/>
        </w:rPr>
        <w:t xml:space="preserve">However, subsequent mobility reverberates the resource reservation problem as target cell configuration is maintained for even longer time. But more importantly, subsequent mobility causes further issues related to handling </w:t>
      </w:r>
      <w:r w:rsidR="00A40278">
        <w:rPr>
          <w:lang w:val="en-US"/>
        </w:rPr>
        <w:t xml:space="preserve">of </w:t>
      </w:r>
      <w:r w:rsidR="006C2D73">
        <w:rPr>
          <w:lang w:val="en-US"/>
        </w:rPr>
        <w:t>the handover configuration</w:t>
      </w:r>
      <w:r w:rsidR="00554917">
        <w:rPr>
          <w:lang w:val="en-US"/>
        </w:rPr>
        <w:t>.</w:t>
      </w:r>
    </w:p>
    <w:p w14:paraId="29477394" w14:textId="0759EAA0" w:rsidR="00554917" w:rsidRDefault="00554917" w:rsidP="00477008">
      <w:pPr>
        <w:jc w:val="both"/>
        <w:rPr>
          <w:lang w:val="en-US"/>
        </w:rPr>
      </w:pPr>
      <w:r w:rsidRPr="006D2D78">
        <w:rPr>
          <w:b/>
          <w:lang w:val="en-US"/>
        </w:rPr>
        <w:t xml:space="preserve">Observation </w:t>
      </w:r>
      <w:r w:rsidR="000E1D5A">
        <w:rPr>
          <w:b/>
          <w:lang w:val="en-US"/>
        </w:rPr>
        <w:t>6</w:t>
      </w:r>
      <w:r w:rsidRPr="006D2D78">
        <w:rPr>
          <w:bCs/>
          <w:lang w:val="en-US"/>
        </w:rPr>
        <w:t>:</w:t>
      </w:r>
      <w:r w:rsidRPr="006D2D78">
        <w:rPr>
          <w:lang w:val="en-US"/>
        </w:rPr>
        <w:t xml:space="preserve"> </w:t>
      </w:r>
      <w:r>
        <w:rPr>
          <w:lang w:val="en-US"/>
        </w:rPr>
        <w:t xml:space="preserve">Subsequent mobility feature </w:t>
      </w:r>
      <w:r w:rsidR="00061615">
        <w:rPr>
          <w:lang w:val="en-US"/>
        </w:rPr>
        <w:t>offers a</w:t>
      </w:r>
      <w:r w:rsidR="00B64AB8">
        <w:rPr>
          <w:lang w:val="en-US"/>
        </w:rPr>
        <w:t xml:space="preserve"> small mobility robustness improvement </w:t>
      </w:r>
      <w:r w:rsidR="00D13A68">
        <w:rPr>
          <w:lang w:val="en-US"/>
        </w:rPr>
        <w:t>[</w:t>
      </w:r>
      <w:r w:rsidR="00966DCC">
        <w:rPr>
          <w:lang w:val="en-US"/>
        </w:rPr>
        <w:t>10</w:t>
      </w:r>
      <w:r w:rsidR="00D13A68">
        <w:rPr>
          <w:lang w:val="en-US"/>
        </w:rPr>
        <w:t>]</w:t>
      </w:r>
      <w:r w:rsidR="00B64AB8">
        <w:rPr>
          <w:lang w:val="en-US"/>
        </w:rPr>
        <w:t xml:space="preserve"> </w:t>
      </w:r>
      <w:r w:rsidR="00FE4188">
        <w:rPr>
          <w:lang w:val="en-US"/>
        </w:rPr>
        <w:t>compared to handover configuration handling</w:t>
      </w:r>
      <w:r w:rsidR="00061615">
        <w:rPr>
          <w:lang w:val="en-US"/>
        </w:rPr>
        <w:t xml:space="preserve"> issue that</w:t>
      </w:r>
      <w:r w:rsidR="00FE4188">
        <w:rPr>
          <w:lang w:val="en-US"/>
        </w:rPr>
        <w:t xml:space="preserve"> it introduces.</w:t>
      </w:r>
    </w:p>
    <w:p w14:paraId="5AE93E26" w14:textId="3ACA811F" w:rsidR="00D60E76" w:rsidRDefault="00D60E76" w:rsidP="00477008">
      <w:pPr>
        <w:pStyle w:val="Heading4"/>
        <w:jc w:val="both"/>
        <w:rPr>
          <w:lang w:val="en-US"/>
        </w:rPr>
      </w:pPr>
      <w:r w:rsidRPr="00C66444">
        <w:rPr>
          <w:lang w:val="en-US"/>
        </w:rPr>
        <w:t>2.1</w:t>
      </w:r>
      <w:r>
        <w:rPr>
          <w:lang w:val="en-US"/>
        </w:rPr>
        <w:t>.2.</w:t>
      </w:r>
      <w:r w:rsidR="003C0F7E">
        <w:rPr>
          <w:lang w:val="en-US"/>
        </w:rPr>
        <w:t>3</w:t>
      </w:r>
      <w:r w:rsidRPr="00C66444">
        <w:rPr>
          <w:lang w:val="en-US"/>
        </w:rPr>
        <w:tab/>
      </w:r>
      <w:r>
        <w:rPr>
          <w:lang w:val="en-US"/>
        </w:rPr>
        <w:t>Cell edge throughput enhancement</w:t>
      </w:r>
    </w:p>
    <w:p w14:paraId="33CAB365" w14:textId="5EE4A581" w:rsidR="00935300" w:rsidRDefault="00045707" w:rsidP="00477008">
      <w:pPr>
        <w:pStyle w:val="B1"/>
        <w:ind w:left="0" w:firstLine="0"/>
        <w:jc w:val="both"/>
        <w:rPr>
          <w:lang w:val="en-US"/>
        </w:rPr>
      </w:pPr>
      <w:r>
        <w:rPr>
          <w:lang w:val="en-US"/>
        </w:rPr>
        <w:t>A typical h</w:t>
      </w:r>
      <w:r w:rsidR="00B807D5">
        <w:rPr>
          <w:lang w:val="en-US"/>
        </w:rPr>
        <w:t xml:space="preserve">andover takes place at the cell edge and cell edge throughput </w:t>
      </w:r>
      <w:r>
        <w:rPr>
          <w:lang w:val="en-US"/>
        </w:rPr>
        <w:t>should be</w:t>
      </w:r>
      <w:r w:rsidR="00B807D5">
        <w:rPr>
          <w:lang w:val="en-US"/>
        </w:rPr>
        <w:t xml:space="preserve"> an important </w:t>
      </w:r>
      <w:r w:rsidR="001710ED">
        <w:rPr>
          <w:lang w:val="en-US"/>
        </w:rPr>
        <w:t xml:space="preserve">performance </w:t>
      </w:r>
      <w:r w:rsidR="009835BA">
        <w:rPr>
          <w:lang w:val="en-US"/>
        </w:rPr>
        <w:t>indicator</w:t>
      </w:r>
      <w:r w:rsidR="00B807D5">
        <w:rPr>
          <w:lang w:val="en-US"/>
        </w:rPr>
        <w:t xml:space="preserve"> for 6G. </w:t>
      </w:r>
    </w:p>
    <w:p w14:paraId="4BA63C42" w14:textId="5833A435" w:rsidR="00935300" w:rsidRPr="00006F10" w:rsidRDefault="00935300" w:rsidP="00477008">
      <w:pPr>
        <w:pStyle w:val="Heading5"/>
        <w:jc w:val="both"/>
        <w:rPr>
          <w:b/>
          <w:lang w:val="en-US"/>
        </w:rPr>
      </w:pPr>
      <w:r>
        <w:rPr>
          <w:b/>
          <w:bCs/>
          <w:lang w:val="en-US"/>
        </w:rPr>
        <w:t xml:space="preserve">User plane </w:t>
      </w:r>
      <w:r w:rsidR="00C93595">
        <w:rPr>
          <w:b/>
          <w:bCs/>
          <w:lang w:val="en-US"/>
        </w:rPr>
        <w:t>treatment during mobility</w:t>
      </w:r>
    </w:p>
    <w:p w14:paraId="7B2673C5" w14:textId="49792996" w:rsidR="00392E6F" w:rsidRPr="006D2D78" w:rsidRDefault="000C6401" w:rsidP="00477008">
      <w:pPr>
        <w:pStyle w:val="B1"/>
        <w:ind w:left="0" w:firstLine="0"/>
        <w:jc w:val="both"/>
        <w:rPr>
          <w:lang w:val="en-US"/>
        </w:rPr>
      </w:pPr>
      <w:r>
        <w:rPr>
          <w:lang w:val="en-US"/>
        </w:rPr>
        <w:t xml:space="preserve">Before diving </w:t>
      </w:r>
      <w:r w:rsidR="005A358E">
        <w:rPr>
          <w:lang w:val="en-US"/>
        </w:rPr>
        <w:t>into</w:t>
      </w:r>
      <w:r>
        <w:rPr>
          <w:lang w:val="en-US"/>
        </w:rPr>
        <w:t xml:space="preserve"> further </w:t>
      </w:r>
      <w:r w:rsidR="00324A25">
        <w:rPr>
          <w:lang w:val="en-US"/>
        </w:rPr>
        <w:t>feature</w:t>
      </w:r>
      <w:r w:rsidR="00455736">
        <w:rPr>
          <w:lang w:val="en-US"/>
        </w:rPr>
        <w:t>s</w:t>
      </w:r>
      <w:r>
        <w:rPr>
          <w:lang w:val="en-US"/>
        </w:rPr>
        <w:t xml:space="preserve"> we have to </w:t>
      </w:r>
      <w:r w:rsidR="003E55F3">
        <w:rPr>
          <w:lang w:val="en-US"/>
        </w:rPr>
        <w:t>clarify some aspects</w:t>
      </w:r>
      <w:r>
        <w:rPr>
          <w:lang w:val="en-US"/>
        </w:rPr>
        <w:t xml:space="preserve"> </w:t>
      </w:r>
      <w:r w:rsidR="00935300">
        <w:rPr>
          <w:lang w:val="en-US"/>
        </w:rPr>
        <w:t xml:space="preserve">on PDCP and RLC treatment during mobility procedure. </w:t>
      </w:r>
      <w:r w:rsidR="00392E6F" w:rsidRPr="006D2D78">
        <w:rPr>
          <w:lang w:val="en-US"/>
        </w:rPr>
        <w:t>The basic user plane procedures during mobility such as PDCP and RLC re-establishment work</w:t>
      </w:r>
      <w:r w:rsidR="00004FED">
        <w:rPr>
          <w:lang w:val="en-US"/>
        </w:rPr>
        <w:t>ed</w:t>
      </w:r>
      <w:r w:rsidR="00392E6F" w:rsidRPr="006D2D78">
        <w:rPr>
          <w:lang w:val="en-US"/>
        </w:rPr>
        <w:t xml:space="preserve"> well in 5G</w:t>
      </w:r>
      <w:r w:rsidR="00271BAE">
        <w:rPr>
          <w:lang w:val="en-US"/>
        </w:rPr>
        <w:t xml:space="preserve">. </w:t>
      </w:r>
      <w:r w:rsidR="005E0507">
        <w:rPr>
          <w:lang w:val="en-US"/>
        </w:rPr>
        <w:t xml:space="preserve">It would be ideal to strive to limit the PDCP re-establishment and RLC reset as the deployment would allow. </w:t>
      </w:r>
    </w:p>
    <w:p w14:paraId="0D34535E" w14:textId="7554FBF9" w:rsidR="00392E6F" w:rsidRDefault="00392E6F" w:rsidP="00477008">
      <w:pPr>
        <w:jc w:val="both"/>
        <w:rPr>
          <w:lang w:val="en-US"/>
        </w:rPr>
      </w:pPr>
      <w:r w:rsidRPr="006D2D78">
        <w:rPr>
          <w:b/>
          <w:lang w:val="en-US"/>
        </w:rPr>
        <w:t xml:space="preserve">Observation </w:t>
      </w:r>
      <w:r w:rsidR="000E1D5A">
        <w:rPr>
          <w:b/>
          <w:lang w:val="en-US"/>
        </w:rPr>
        <w:t>7</w:t>
      </w:r>
      <w:r w:rsidRPr="006D2D78">
        <w:rPr>
          <w:bCs/>
          <w:lang w:val="en-US"/>
        </w:rPr>
        <w:t>:</w:t>
      </w:r>
      <w:r w:rsidRPr="006D2D78">
        <w:rPr>
          <w:lang w:val="en-US"/>
        </w:rPr>
        <w:t xml:space="preserve"> The basic 5G user plane handling procedures such as PDCP and RLC re-establishment d</w:t>
      </w:r>
      <w:r w:rsidR="00E942A5">
        <w:rPr>
          <w:lang w:val="en-US"/>
        </w:rPr>
        <w:t>id not show</w:t>
      </w:r>
      <w:r w:rsidRPr="006D2D78">
        <w:rPr>
          <w:lang w:val="en-US"/>
        </w:rPr>
        <w:t xml:space="preserve"> considerable issues with respect to mobility.</w:t>
      </w:r>
    </w:p>
    <w:p w14:paraId="12935D4A" w14:textId="47FC1648" w:rsidR="00271BAE" w:rsidRPr="00477008" w:rsidRDefault="00526033" w:rsidP="00477008">
      <w:pPr>
        <w:pStyle w:val="Heading5"/>
        <w:jc w:val="both"/>
        <w:rPr>
          <w:b/>
          <w:lang w:val="en-US"/>
        </w:rPr>
      </w:pPr>
      <w:r>
        <w:rPr>
          <w:b/>
          <w:bCs/>
          <w:lang w:val="en-US"/>
        </w:rPr>
        <w:t>Early CSI acquisition</w:t>
      </w:r>
    </w:p>
    <w:p w14:paraId="7EE39329" w14:textId="2CEFAA17" w:rsidR="0043336F" w:rsidRPr="0043336F" w:rsidRDefault="0043336F" w:rsidP="00477008">
      <w:pPr>
        <w:jc w:val="both"/>
        <w:rPr>
          <w:lang w:val="en-US"/>
        </w:rPr>
      </w:pPr>
      <w:r w:rsidRPr="0043336F">
        <w:rPr>
          <w:lang w:val="en-US"/>
        </w:rPr>
        <w:t xml:space="preserve">Early CSI acquisition for LTM was introduced to improve throughput for data transmission and reception immediately after a cell switch, by enabling appropriate link adaptation (e.g., modulation and coding scheme, number of layers, and precoding weights). In this </w:t>
      </w:r>
      <w:r w:rsidR="00FD2E36">
        <w:rPr>
          <w:lang w:val="en-US"/>
        </w:rPr>
        <w:t>feature</w:t>
      </w:r>
      <w:r w:rsidRPr="0043336F">
        <w:rPr>
          <w:lang w:val="en-US"/>
        </w:rPr>
        <w:t xml:space="preserve">, the UE is configured to acquire and report CSI parameters (CQI, PMI, RI, and/or LI) for the target cell, which can then be used for transmission and reception in the target cell after the switch. </w:t>
      </w:r>
    </w:p>
    <w:p w14:paraId="17CA0313" w14:textId="1BF66A5B" w:rsidR="0043336F" w:rsidRPr="0043336F" w:rsidRDefault="0043336F" w:rsidP="00477008">
      <w:pPr>
        <w:jc w:val="both"/>
        <w:rPr>
          <w:lang w:val="en-US"/>
        </w:rPr>
      </w:pPr>
      <w:r w:rsidRPr="0043336F">
        <w:rPr>
          <w:lang w:val="en-US"/>
        </w:rPr>
        <w:t xml:space="preserve">In </w:t>
      </w:r>
      <w:r w:rsidR="005D4598">
        <w:rPr>
          <w:lang w:val="en-US"/>
        </w:rPr>
        <w:t xml:space="preserve">NR </w:t>
      </w:r>
      <w:r w:rsidRPr="0043336F">
        <w:rPr>
          <w:lang w:val="en-US"/>
        </w:rPr>
        <w:t>Rel-20</w:t>
      </w:r>
      <w:r w:rsidR="00503D15">
        <w:rPr>
          <w:lang w:val="en-US"/>
        </w:rPr>
        <w:t xml:space="preserve"> MIMO</w:t>
      </w:r>
      <w:r w:rsidRPr="0043336F">
        <w:rPr>
          <w:lang w:val="en-US"/>
        </w:rPr>
        <w:t xml:space="preserve">, this feature is </w:t>
      </w:r>
      <w:r>
        <w:rPr>
          <w:lang w:val="en-US"/>
        </w:rPr>
        <w:t xml:space="preserve">also </w:t>
      </w:r>
      <w:r w:rsidRPr="0043336F">
        <w:rPr>
          <w:lang w:val="en-US"/>
        </w:rPr>
        <w:t xml:space="preserve">being extended to UEs moving from inactive/idle mode to connected mode, in order to achieve optimal link adaptation immediately after the UE transitions to connected mode. Furthermore, there are ongoing </w:t>
      </w:r>
      <w:r w:rsidR="00503D15">
        <w:rPr>
          <w:lang w:val="en-US"/>
        </w:rPr>
        <w:t xml:space="preserve">TEI19 </w:t>
      </w:r>
      <w:r w:rsidRPr="0043336F">
        <w:rPr>
          <w:lang w:val="en-US"/>
        </w:rPr>
        <w:t>discussions</w:t>
      </w:r>
      <w:r w:rsidR="005D4598">
        <w:rPr>
          <w:lang w:val="en-US"/>
        </w:rPr>
        <w:t xml:space="preserve"> in RAN1 and RAN2</w:t>
      </w:r>
      <w:r w:rsidRPr="0043336F">
        <w:rPr>
          <w:lang w:val="en-US"/>
        </w:rPr>
        <w:t xml:space="preserve"> on adopting this feature for L3 handover</w:t>
      </w:r>
      <w:r w:rsidR="005D4598">
        <w:rPr>
          <w:lang w:val="en-US"/>
        </w:rPr>
        <w:t xml:space="preserve"> in NR</w:t>
      </w:r>
      <w:r w:rsidRPr="0043336F">
        <w:rPr>
          <w:lang w:val="en-US"/>
        </w:rPr>
        <w:t>.</w:t>
      </w:r>
    </w:p>
    <w:p w14:paraId="62DE0314" w14:textId="4AC9737B" w:rsidR="0043336F" w:rsidRDefault="0043336F" w:rsidP="00477008">
      <w:pPr>
        <w:jc w:val="both"/>
        <w:rPr>
          <w:lang w:val="en-US"/>
        </w:rPr>
      </w:pPr>
      <w:r w:rsidRPr="0043336F">
        <w:rPr>
          <w:b/>
          <w:bCs/>
          <w:lang w:val="en-US"/>
        </w:rPr>
        <w:t>Observation</w:t>
      </w:r>
      <w:r w:rsidR="0025653A">
        <w:rPr>
          <w:b/>
          <w:bCs/>
          <w:lang w:val="en-US"/>
        </w:rPr>
        <w:t xml:space="preserve"> </w:t>
      </w:r>
      <w:r w:rsidR="000E1D5A">
        <w:rPr>
          <w:b/>
          <w:bCs/>
          <w:lang w:val="en-US"/>
        </w:rPr>
        <w:t>8</w:t>
      </w:r>
      <w:r w:rsidRPr="0043336F">
        <w:rPr>
          <w:b/>
          <w:bCs/>
          <w:lang w:val="en-US"/>
        </w:rPr>
        <w:t>:</w:t>
      </w:r>
      <w:r>
        <w:rPr>
          <w:lang w:val="en-US"/>
        </w:rPr>
        <w:t xml:space="preserve"> </w:t>
      </w:r>
      <w:r w:rsidRPr="0025653A">
        <w:rPr>
          <w:lang w:val="en-US"/>
        </w:rPr>
        <w:t>Early CSI acquisition was introduced in Rel-19 for LTM, and is also being extended to L3 handover, in order to enable high-throughput data transmission and reception immediately after a cell switch.</w:t>
      </w:r>
    </w:p>
    <w:p w14:paraId="3A72573E" w14:textId="49C1486D" w:rsidR="00965BA4" w:rsidRDefault="00965BA4" w:rsidP="00477008">
      <w:pPr>
        <w:pStyle w:val="Heading5"/>
        <w:jc w:val="both"/>
        <w:rPr>
          <w:b/>
          <w:bCs/>
          <w:lang w:val="en-US"/>
        </w:rPr>
      </w:pPr>
      <w:r>
        <w:rPr>
          <w:b/>
          <w:bCs/>
          <w:lang w:val="en-US"/>
        </w:rPr>
        <w:t>Mobility with multi-TRP and carrier aggregation</w:t>
      </w:r>
    </w:p>
    <w:p w14:paraId="04D8203B" w14:textId="51DEC7B2" w:rsidR="00CC1DAA" w:rsidRPr="006D2D78" w:rsidRDefault="008C7956" w:rsidP="00477008">
      <w:pPr>
        <w:jc w:val="both"/>
        <w:rPr>
          <w:lang w:val="en-US"/>
        </w:rPr>
      </w:pPr>
      <w:r>
        <w:rPr>
          <w:lang w:val="en-US"/>
        </w:rPr>
        <w:t xml:space="preserve">One way to further enhance throughput during </w:t>
      </w:r>
      <w:r w:rsidR="00E77729">
        <w:rPr>
          <w:lang w:val="en-US"/>
        </w:rPr>
        <w:t xml:space="preserve">mobility is to consider better integration of physical layer procedures to mobility such as multi-TRP and carrier aggregation. </w:t>
      </w:r>
      <w:r w:rsidR="00D60AB8">
        <w:rPr>
          <w:lang w:val="en-US"/>
        </w:rPr>
        <w:t>In</w:t>
      </w:r>
      <w:r w:rsidR="000D457A">
        <w:rPr>
          <w:lang w:val="en-US"/>
        </w:rPr>
        <w:t xml:space="preserve"> Rel</w:t>
      </w:r>
      <w:r w:rsidR="00774D16">
        <w:rPr>
          <w:lang w:val="en-US"/>
        </w:rPr>
        <w:t>-</w:t>
      </w:r>
      <w:r w:rsidR="000D457A">
        <w:rPr>
          <w:lang w:val="en-US"/>
        </w:rPr>
        <w:t>18 and Rel</w:t>
      </w:r>
      <w:r w:rsidR="00774D16">
        <w:rPr>
          <w:lang w:val="en-US"/>
        </w:rPr>
        <w:t>-</w:t>
      </w:r>
      <w:r w:rsidR="000D457A">
        <w:rPr>
          <w:lang w:val="en-US"/>
        </w:rPr>
        <w:t>19</w:t>
      </w:r>
      <w:r w:rsidR="00D60AB8">
        <w:rPr>
          <w:lang w:val="en-US"/>
        </w:rPr>
        <w:t>,</w:t>
      </w:r>
      <w:r w:rsidR="000D457A">
        <w:rPr>
          <w:lang w:val="en-US"/>
        </w:rPr>
        <w:t xml:space="preserve"> </w:t>
      </w:r>
      <w:r w:rsidR="00D60AB8">
        <w:rPr>
          <w:lang w:val="en-US"/>
        </w:rPr>
        <w:t>LTM</w:t>
      </w:r>
      <w:r w:rsidR="00D60AB8" w:rsidRPr="00D60AB8">
        <w:t xml:space="preserve"> considered aspects including: (</w:t>
      </w:r>
      <w:proofErr w:type="spellStart"/>
      <w:r w:rsidR="00D60AB8" w:rsidRPr="00D60AB8">
        <w:t>i</w:t>
      </w:r>
      <w:proofErr w:type="spellEnd"/>
      <w:r w:rsidR="00D60AB8" w:rsidRPr="00D60AB8">
        <w:t xml:space="preserve">) cell switch with a single connection to a target cell configured with </w:t>
      </w:r>
      <w:proofErr w:type="spellStart"/>
      <w:r w:rsidR="00D60AB8" w:rsidRPr="00D60AB8">
        <w:t>mTRP</w:t>
      </w:r>
      <w:proofErr w:type="spellEnd"/>
      <w:r w:rsidR="00D60AB8" w:rsidRPr="00D60AB8">
        <w:t xml:space="preserve"> with two timing advances, and (ii) multi-TRP with two indicated beams in the serving cell, where the UE compares the quality of candidate beams with the serving beam</w:t>
      </w:r>
      <w:r w:rsidR="00AD01E6">
        <w:rPr>
          <w:lang w:val="en-US"/>
        </w:rPr>
        <w:t xml:space="preserve">. </w:t>
      </w:r>
      <w:r w:rsidR="00D60AB8">
        <w:rPr>
          <w:lang w:val="en-US"/>
        </w:rPr>
        <w:t>In</w:t>
      </w:r>
      <w:r w:rsidR="00EA10C4">
        <w:rPr>
          <w:lang w:val="en-US"/>
        </w:rPr>
        <w:t xml:space="preserve"> Rel</w:t>
      </w:r>
      <w:r w:rsidR="00774D16">
        <w:rPr>
          <w:lang w:val="en-US"/>
        </w:rPr>
        <w:t>-</w:t>
      </w:r>
      <w:r w:rsidR="00EA10C4">
        <w:rPr>
          <w:lang w:val="en-US"/>
        </w:rPr>
        <w:t>20</w:t>
      </w:r>
      <w:r w:rsidR="00D60AB8">
        <w:rPr>
          <w:lang w:val="en-US"/>
        </w:rPr>
        <w:t>,</w:t>
      </w:r>
      <w:r w:rsidR="00EA10C4">
        <w:rPr>
          <w:lang w:val="en-US"/>
        </w:rPr>
        <w:t xml:space="preserve"> </w:t>
      </w:r>
      <w:r w:rsidR="00D60AB8">
        <w:rPr>
          <w:lang w:val="en-US"/>
        </w:rPr>
        <w:t>the m</w:t>
      </w:r>
      <w:r w:rsidR="00EA10C4">
        <w:rPr>
          <w:lang w:val="en-US"/>
        </w:rPr>
        <w:t xml:space="preserve">obility enhancements work item has the objective </w:t>
      </w:r>
      <w:r w:rsidR="00D60AB8">
        <w:rPr>
          <w:lang w:val="en-US"/>
        </w:rPr>
        <w:t>of introducing</w:t>
      </w:r>
      <w:r w:rsidR="00E35BED">
        <w:rPr>
          <w:lang w:val="en-US"/>
        </w:rPr>
        <w:t xml:space="preserve"> LTM with carrier aggregation enhancements</w:t>
      </w:r>
      <w:r w:rsidR="00677575">
        <w:rPr>
          <w:lang w:val="en-US"/>
        </w:rPr>
        <w:t xml:space="preserve">. </w:t>
      </w:r>
    </w:p>
    <w:p w14:paraId="041EA1D6" w14:textId="35AFBCC3" w:rsidR="00B263BD" w:rsidRDefault="00583B96" w:rsidP="00B263BD">
      <w:pPr>
        <w:pStyle w:val="Heading4"/>
      </w:pPr>
      <w:r>
        <w:t>2.</w:t>
      </w:r>
      <w:r w:rsidR="008B6535">
        <w:t>1.2.4</w:t>
      </w:r>
      <w:r w:rsidR="00A337EB">
        <w:t xml:space="preserve"> Nokia’s view </w:t>
      </w:r>
      <w:r w:rsidR="00B263BD">
        <w:t>on mobility features discussed above</w:t>
      </w:r>
    </w:p>
    <w:p w14:paraId="0C28775D" w14:textId="4B752B0E" w:rsidR="004A11F7" w:rsidRPr="004A11F7" w:rsidRDefault="004A11F7" w:rsidP="00477008">
      <w:pPr>
        <w:jc w:val="both"/>
      </w:pPr>
      <w:r>
        <w:t xml:space="preserve">In the table below we summarize our view with respect to the </w:t>
      </w:r>
      <w:r w:rsidR="003F1A45">
        <w:t xml:space="preserve">5G </w:t>
      </w:r>
      <w:r>
        <w:t xml:space="preserve">mobility features </w:t>
      </w:r>
      <w:r w:rsidR="00C776DE">
        <w:t xml:space="preserve">that were </w:t>
      </w:r>
      <w:r>
        <w:t>briefly</w:t>
      </w:r>
      <w:r w:rsidR="00C776DE">
        <w:t xml:space="preserve"> described also</w:t>
      </w:r>
      <w:r>
        <w:t xml:space="preserve"> above</w:t>
      </w:r>
      <w:r w:rsidR="003F1A45">
        <w:t>.</w:t>
      </w:r>
      <w:r>
        <w:t xml:space="preserve"> </w:t>
      </w:r>
    </w:p>
    <w:tbl>
      <w:tblPr>
        <w:tblStyle w:val="TableGrid"/>
        <w:tblW w:w="9662" w:type="dxa"/>
        <w:tblLayout w:type="fixed"/>
        <w:tblLook w:val="04A0" w:firstRow="1" w:lastRow="0" w:firstColumn="1" w:lastColumn="0" w:noHBand="0" w:noVBand="1"/>
      </w:tblPr>
      <w:tblGrid>
        <w:gridCol w:w="2305"/>
        <w:gridCol w:w="2368"/>
        <w:gridCol w:w="4989"/>
      </w:tblGrid>
      <w:tr w:rsidR="00EE326E" w:rsidRPr="00C66444" w14:paraId="77CBF458" w14:textId="77777777" w:rsidTr="00477008">
        <w:trPr>
          <w:trHeight w:val="247"/>
        </w:trPr>
        <w:tc>
          <w:tcPr>
            <w:tcW w:w="2305" w:type="dxa"/>
          </w:tcPr>
          <w:p w14:paraId="3175EDAC" w14:textId="77777777" w:rsidR="00B263BD" w:rsidRPr="00C66444" w:rsidRDefault="00B263BD" w:rsidP="00B263BD">
            <w:pPr>
              <w:jc w:val="center"/>
              <w:rPr>
                <w:b/>
                <w:bCs/>
                <w:lang w:val="en-US"/>
              </w:rPr>
            </w:pPr>
            <w:r w:rsidRPr="00C66444">
              <w:rPr>
                <w:b/>
                <w:bCs/>
                <w:lang w:val="en-US"/>
              </w:rPr>
              <w:t>Mobility</w:t>
            </w:r>
            <w:r>
              <w:rPr>
                <w:b/>
                <w:bCs/>
                <w:lang w:val="en-US"/>
              </w:rPr>
              <w:t xml:space="preserve"> features</w:t>
            </w:r>
          </w:p>
        </w:tc>
        <w:tc>
          <w:tcPr>
            <w:tcW w:w="2368" w:type="dxa"/>
          </w:tcPr>
          <w:p w14:paraId="142BAA0B" w14:textId="77777777" w:rsidR="00B263BD" w:rsidRPr="00C66444" w:rsidRDefault="00B263BD" w:rsidP="00B263BD">
            <w:pPr>
              <w:jc w:val="center"/>
              <w:rPr>
                <w:b/>
                <w:bCs/>
                <w:lang w:val="en-US"/>
              </w:rPr>
            </w:pPr>
            <w:r w:rsidRPr="00C66444">
              <w:rPr>
                <w:b/>
                <w:bCs/>
                <w:lang w:val="en-US"/>
              </w:rPr>
              <w:t>KPI</w:t>
            </w:r>
          </w:p>
        </w:tc>
        <w:tc>
          <w:tcPr>
            <w:tcW w:w="4989" w:type="dxa"/>
          </w:tcPr>
          <w:p w14:paraId="6A271134" w14:textId="23B8B6AC" w:rsidR="00B263BD" w:rsidRPr="00C66444" w:rsidRDefault="00B263BD" w:rsidP="00B263BD">
            <w:pPr>
              <w:jc w:val="center"/>
              <w:rPr>
                <w:b/>
                <w:bCs/>
                <w:lang w:val="en-US"/>
              </w:rPr>
            </w:pPr>
            <w:r w:rsidRPr="00C66444">
              <w:rPr>
                <w:b/>
                <w:bCs/>
                <w:lang w:val="en-US"/>
              </w:rPr>
              <w:t>Nokia view</w:t>
            </w:r>
          </w:p>
        </w:tc>
      </w:tr>
      <w:tr w:rsidR="00EE326E" w:rsidRPr="00C66444" w14:paraId="024171D9" w14:textId="77777777" w:rsidTr="00477008">
        <w:tc>
          <w:tcPr>
            <w:tcW w:w="2305" w:type="dxa"/>
          </w:tcPr>
          <w:p w14:paraId="6669C8DB" w14:textId="77777777" w:rsidR="00B263BD" w:rsidRPr="00C66444" w:rsidRDefault="00B263BD" w:rsidP="00B263BD">
            <w:pPr>
              <w:jc w:val="center"/>
              <w:rPr>
                <w:lang w:val="en-US"/>
              </w:rPr>
            </w:pPr>
            <w:r w:rsidRPr="00C66444">
              <w:rPr>
                <w:lang w:val="en-US"/>
              </w:rPr>
              <w:t>RACH-less HO</w:t>
            </w:r>
          </w:p>
        </w:tc>
        <w:tc>
          <w:tcPr>
            <w:tcW w:w="2368" w:type="dxa"/>
          </w:tcPr>
          <w:p w14:paraId="034B6130" w14:textId="77777777" w:rsidR="00B263BD" w:rsidRPr="00C66444" w:rsidRDefault="00B263BD" w:rsidP="00B263BD">
            <w:pPr>
              <w:jc w:val="center"/>
              <w:rPr>
                <w:lang w:val="en-US"/>
              </w:rPr>
            </w:pPr>
            <w:r w:rsidRPr="00C66444">
              <w:rPr>
                <w:lang w:val="en-US"/>
              </w:rPr>
              <w:t>Interruption time</w:t>
            </w:r>
            <w:r>
              <w:rPr>
                <w:lang w:val="en-US"/>
              </w:rPr>
              <w:t xml:space="preserve"> reduction</w:t>
            </w:r>
          </w:p>
        </w:tc>
        <w:tc>
          <w:tcPr>
            <w:tcW w:w="4989" w:type="dxa"/>
          </w:tcPr>
          <w:p w14:paraId="7DDC29ED" w14:textId="28D3C8DE" w:rsidR="00B263BD" w:rsidRPr="00C66444" w:rsidRDefault="00B263BD" w:rsidP="00B263BD">
            <w:pPr>
              <w:jc w:val="center"/>
              <w:rPr>
                <w:lang w:val="en-US"/>
              </w:rPr>
            </w:pPr>
            <w:r>
              <w:rPr>
                <w:lang w:val="en-US"/>
              </w:rPr>
              <w:t>S</w:t>
            </w:r>
            <w:r w:rsidRPr="00C66444">
              <w:rPr>
                <w:lang w:val="en-US"/>
              </w:rPr>
              <w:t>upport</w:t>
            </w:r>
            <w:r w:rsidR="00961916">
              <w:rPr>
                <w:lang w:val="en-US"/>
              </w:rPr>
              <w:t>ive</w:t>
            </w:r>
          </w:p>
        </w:tc>
      </w:tr>
      <w:tr w:rsidR="00EE326E" w:rsidRPr="00C66444" w14:paraId="3CCFD02C" w14:textId="77777777" w:rsidTr="00477008">
        <w:tc>
          <w:tcPr>
            <w:tcW w:w="2305" w:type="dxa"/>
          </w:tcPr>
          <w:p w14:paraId="23B948E8" w14:textId="77777777" w:rsidR="00B263BD" w:rsidRPr="00C66444" w:rsidRDefault="00B263BD" w:rsidP="00B263BD">
            <w:pPr>
              <w:jc w:val="center"/>
              <w:rPr>
                <w:lang w:val="en-US"/>
              </w:rPr>
            </w:pPr>
            <w:r w:rsidRPr="00C66444">
              <w:rPr>
                <w:lang w:val="en-US"/>
              </w:rPr>
              <w:t xml:space="preserve">Early </w:t>
            </w:r>
            <w:r>
              <w:rPr>
                <w:lang w:val="en-US"/>
              </w:rPr>
              <w:t>DL synchronization</w:t>
            </w:r>
          </w:p>
        </w:tc>
        <w:tc>
          <w:tcPr>
            <w:tcW w:w="2368" w:type="dxa"/>
          </w:tcPr>
          <w:p w14:paraId="162EB32B" w14:textId="77777777" w:rsidR="00B263BD" w:rsidRPr="00C66444" w:rsidRDefault="00B263BD" w:rsidP="00B263BD">
            <w:pPr>
              <w:jc w:val="center"/>
              <w:rPr>
                <w:lang w:val="en-US"/>
              </w:rPr>
            </w:pPr>
            <w:r w:rsidRPr="00C66444">
              <w:rPr>
                <w:lang w:val="en-US"/>
              </w:rPr>
              <w:t>Interruption time</w:t>
            </w:r>
            <w:r>
              <w:rPr>
                <w:lang w:val="en-US"/>
              </w:rPr>
              <w:t xml:space="preserve"> reduction</w:t>
            </w:r>
          </w:p>
        </w:tc>
        <w:tc>
          <w:tcPr>
            <w:tcW w:w="4989" w:type="dxa"/>
          </w:tcPr>
          <w:p w14:paraId="189C3CA9" w14:textId="61325AA4" w:rsidR="00B263BD" w:rsidRPr="00C66444" w:rsidRDefault="00B263BD" w:rsidP="00B263BD">
            <w:pPr>
              <w:jc w:val="center"/>
              <w:rPr>
                <w:lang w:val="en-US"/>
              </w:rPr>
            </w:pPr>
            <w:r>
              <w:rPr>
                <w:lang w:val="en-US"/>
              </w:rPr>
              <w:t>S</w:t>
            </w:r>
            <w:r w:rsidRPr="00C66444">
              <w:rPr>
                <w:lang w:val="en-US"/>
              </w:rPr>
              <w:t>upport</w:t>
            </w:r>
            <w:r w:rsidR="00961916">
              <w:rPr>
                <w:lang w:val="en-US"/>
              </w:rPr>
              <w:t>ive</w:t>
            </w:r>
          </w:p>
        </w:tc>
      </w:tr>
      <w:tr w:rsidR="00EE326E" w:rsidRPr="00C66444" w14:paraId="2898E679" w14:textId="77777777" w:rsidTr="00477008">
        <w:tc>
          <w:tcPr>
            <w:tcW w:w="2305" w:type="dxa"/>
          </w:tcPr>
          <w:p w14:paraId="0B720B58" w14:textId="77777777" w:rsidR="00B263BD" w:rsidRPr="00C66444" w:rsidRDefault="00B263BD" w:rsidP="00B263BD">
            <w:pPr>
              <w:jc w:val="center"/>
              <w:rPr>
                <w:lang w:val="en-US"/>
              </w:rPr>
            </w:pPr>
            <w:r w:rsidRPr="00C66444">
              <w:rPr>
                <w:lang w:val="en-US"/>
              </w:rPr>
              <w:t>Early decoding</w:t>
            </w:r>
            <w:r>
              <w:rPr>
                <w:lang w:val="en-US"/>
              </w:rPr>
              <w:t xml:space="preserve"> and processing</w:t>
            </w:r>
          </w:p>
        </w:tc>
        <w:tc>
          <w:tcPr>
            <w:tcW w:w="2368" w:type="dxa"/>
          </w:tcPr>
          <w:p w14:paraId="3129DCE7" w14:textId="77777777" w:rsidR="00B263BD" w:rsidRPr="00C66444" w:rsidRDefault="00B263BD" w:rsidP="00B263BD">
            <w:pPr>
              <w:jc w:val="center"/>
              <w:rPr>
                <w:lang w:val="en-US"/>
              </w:rPr>
            </w:pPr>
            <w:r w:rsidRPr="00C66444">
              <w:rPr>
                <w:lang w:val="en-US"/>
              </w:rPr>
              <w:t>Interruption time</w:t>
            </w:r>
            <w:r>
              <w:rPr>
                <w:lang w:val="en-US"/>
              </w:rPr>
              <w:t xml:space="preserve"> reduction</w:t>
            </w:r>
          </w:p>
        </w:tc>
        <w:tc>
          <w:tcPr>
            <w:tcW w:w="4989" w:type="dxa"/>
          </w:tcPr>
          <w:p w14:paraId="2E0C4AA8" w14:textId="3FFD961F" w:rsidR="00B263BD" w:rsidRPr="00C66444" w:rsidRDefault="00B263BD" w:rsidP="00B263BD">
            <w:pPr>
              <w:jc w:val="center"/>
              <w:rPr>
                <w:lang w:val="en-US"/>
              </w:rPr>
            </w:pPr>
            <w:r>
              <w:rPr>
                <w:lang w:val="en-US"/>
              </w:rPr>
              <w:t>S</w:t>
            </w:r>
            <w:r w:rsidRPr="00C66444">
              <w:rPr>
                <w:lang w:val="en-US"/>
              </w:rPr>
              <w:t>upport</w:t>
            </w:r>
            <w:r w:rsidR="00961916">
              <w:rPr>
                <w:lang w:val="en-US"/>
              </w:rPr>
              <w:t>ive</w:t>
            </w:r>
          </w:p>
        </w:tc>
      </w:tr>
      <w:tr w:rsidR="00EE326E" w:rsidRPr="00C66444" w14:paraId="6A2139F2" w14:textId="77777777" w:rsidTr="00477008">
        <w:tc>
          <w:tcPr>
            <w:tcW w:w="2305" w:type="dxa"/>
          </w:tcPr>
          <w:p w14:paraId="0CCE88D3" w14:textId="0044AA66" w:rsidR="00B263BD" w:rsidRPr="00C66444" w:rsidRDefault="00B263BD" w:rsidP="00B263BD">
            <w:pPr>
              <w:jc w:val="center"/>
              <w:rPr>
                <w:lang w:val="en-US"/>
              </w:rPr>
            </w:pPr>
            <w:r w:rsidRPr="00C66444">
              <w:rPr>
                <w:lang w:val="en-US"/>
              </w:rPr>
              <w:t>Conditional mobility</w:t>
            </w:r>
          </w:p>
        </w:tc>
        <w:tc>
          <w:tcPr>
            <w:tcW w:w="2368" w:type="dxa"/>
          </w:tcPr>
          <w:p w14:paraId="6A63CA76" w14:textId="77777777" w:rsidR="00B263BD" w:rsidRPr="00C66444" w:rsidRDefault="00B263BD" w:rsidP="00B263BD">
            <w:pPr>
              <w:jc w:val="center"/>
              <w:rPr>
                <w:lang w:val="en-US"/>
              </w:rPr>
            </w:pPr>
            <w:r w:rsidRPr="00C66444">
              <w:rPr>
                <w:lang w:val="en-US"/>
              </w:rPr>
              <w:t>Mobility robustness</w:t>
            </w:r>
            <w:r>
              <w:rPr>
                <w:lang w:val="en-US"/>
              </w:rPr>
              <w:t xml:space="preserve"> improvement</w:t>
            </w:r>
          </w:p>
        </w:tc>
        <w:tc>
          <w:tcPr>
            <w:tcW w:w="4989" w:type="dxa"/>
          </w:tcPr>
          <w:p w14:paraId="115AF978" w14:textId="1C2E7366" w:rsidR="00B263BD" w:rsidRPr="00C66444" w:rsidRDefault="00B263BD" w:rsidP="00B263BD">
            <w:pPr>
              <w:jc w:val="center"/>
              <w:rPr>
                <w:lang w:val="en-US"/>
              </w:rPr>
            </w:pPr>
            <w:r w:rsidRPr="00C66444">
              <w:rPr>
                <w:lang w:val="en-US"/>
              </w:rPr>
              <w:t xml:space="preserve">We do not see </w:t>
            </w:r>
            <w:r w:rsidR="00B84BEA">
              <w:rPr>
                <w:lang w:val="en-US"/>
              </w:rPr>
              <w:t xml:space="preserve">sufficient </w:t>
            </w:r>
            <w:r w:rsidRPr="00C66444">
              <w:rPr>
                <w:lang w:val="en-US"/>
              </w:rPr>
              <w:t>gain</w:t>
            </w:r>
            <w:r w:rsidR="00B84BEA">
              <w:rPr>
                <w:lang w:val="en-US"/>
              </w:rPr>
              <w:t>s</w:t>
            </w:r>
            <w:r w:rsidRPr="00C66444">
              <w:rPr>
                <w:lang w:val="en-US"/>
              </w:rPr>
              <w:t xml:space="preserve"> versus complexity</w:t>
            </w:r>
          </w:p>
        </w:tc>
      </w:tr>
      <w:tr w:rsidR="00EE326E" w:rsidRPr="00C66444" w14:paraId="659BA723" w14:textId="77777777" w:rsidTr="00477008">
        <w:tc>
          <w:tcPr>
            <w:tcW w:w="2305" w:type="dxa"/>
          </w:tcPr>
          <w:p w14:paraId="17B8F273" w14:textId="77777777" w:rsidR="00B263BD" w:rsidRPr="00C66444" w:rsidRDefault="00B263BD" w:rsidP="00B263BD">
            <w:pPr>
              <w:jc w:val="center"/>
              <w:rPr>
                <w:lang w:val="en-US"/>
              </w:rPr>
            </w:pPr>
            <w:r w:rsidRPr="00C66444">
              <w:rPr>
                <w:lang w:val="en-US"/>
              </w:rPr>
              <w:t>Early CSI acquisition</w:t>
            </w:r>
          </w:p>
        </w:tc>
        <w:tc>
          <w:tcPr>
            <w:tcW w:w="2368" w:type="dxa"/>
          </w:tcPr>
          <w:p w14:paraId="2D39F115" w14:textId="77777777" w:rsidR="00B263BD" w:rsidRPr="00C66444" w:rsidRDefault="00B263BD" w:rsidP="00B263BD">
            <w:pPr>
              <w:jc w:val="center"/>
              <w:rPr>
                <w:lang w:val="en-US"/>
              </w:rPr>
            </w:pPr>
            <w:r w:rsidRPr="00C66444">
              <w:rPr>
                <w:lang w:val="en-US"/>
              </w:rPr>
              <w:t>Throughput</w:t>
            </w:r>
            <w:r>
              <w:rPr>
                <w:lang w:val="en-US"/>
              </w:rPr>
              <w:t xml:space="preserve"> increase</w:t>
            </w:r>
          </w:p>
        </w:tc>
        <w:tc>
          <w:tcPr>
            <w:tcW w:w="4989" w:type="dxa"/>
          </w:tcPr>
          <w:p w14:paraId="22E27B29" w14:textId="3646A938" w:rsidR="00B263BD" w:rsidRPr="00C66444" w:rsidRDefault="00B263BD" w:rsidP="00B263BD">
            <w:pPr>
              <w:jc w:val="center"/>
              <w:rPr>
                <w:lang w:val="en-US"/>
              </w:rPr>
            </w:pPr>
            <w:r>
              <w:rPr>
                <w:lang w:val="en-US"/>
              </w:rPr>
              <w:t>S</w:t>
            </w:r>
            <w:r w:rsidRPr="00C66444">
              <w:rPr>
                <w:lang w:val="en-US"/>
              </w:rPr>
              <w:t>upport</w:t>
            </w:r>
            <w:r w:rsidR="00562315">
              <w:rPr>
                <w:lang w:val="en-US"/>
              </w:rPr>
              <w:t>ive</w:t>
            </w:r>
          </w:p>
        </w:tc>
      </w:tr>
      <w:tr w:rsidR="00EE326E" w:rsidRPr="00C66444" w14:paraId="2589C0B6" w14:textId="77777777" w:rsidTr="00477008">
        <w:tc>
          <w:tcPr>
            <w:tcW w:w="2305" w:type="dxa"/>
          </w:tcPr>
          <w:p w14:paraId="1F67E25A" w14:textId="77777777" w:rsidR="00B263BD" w:rsidRPr="00C66444" w:rsidRDefault="00B263BD" w:rsidP="00B263BD">
            <w:pPr>
              <w:jc w:val="center"/>
              <w:rPr>
                <w:lang w:val="en-US"/>
              </w:rPr>
            </w:pPr>
            <w:r w:rsidRPr="00C66444">
              <w:rPr>
                <w:lang w:val="en-US"/>
              </w:rPr>
              <w:t>Dual active protocol stack</w:t>
            </w:r>
          </w:p>
        </w:tc>
        <w:tc>
          <w:tcPr>
            <w:tcW w:w="2368" w:type="dxa"/>
          </w:tcPr>
          <w:p w14:paraId="6F635B1A" w14:textId="77777777" w:rsidR="00B263BD" w:rsidRPr="00C66444" w:rsidRDefault="00B263BD" w:rsidP="00B263BD">
            <w:pPr>
              <w:jc w:val="center"/>
              <w:rPr>
                <w:lang w:val="en-US"/>
              </w:rPr>
            </w:pPr>
            <w:r w:rsidRPr="00C66444">
              <w:rPr>
                <w:lang w:val="en-US"/>
              </w:rPr>
              <w:t>Interruption time</w:t>
            </w:r>
            <w:r>
              <w:rPr>
                <w:lang w:val="en-US"/>
              </w:rPr>
              <w:t xml:space="preserve"> reduction</w:t>
            </w:r>
          </w:p>
        </w:tc>
        <w:tc>
          <w:tcPr>
            <w:tcW w:w="4989" w:type="dxa"/>
          </w:tcPr>
          <w:p w14:paraId="51AAEE6E" w14:textId="394C06D1" w:rsidR="00B263BD" w:rsidRPr="00C66444" w:rsidRDefault="00B263BD" w:rsidP="00B263BD">
            <w:pPr>
              <w:jc w:val="center"/>
              <w:rPr>
                <w:lang w:val="en-US"/>
              </w:rPr>
            </w:pPr>
            <w:r w:rsidRPr="00C66444">
              <w:rPr>
                <w:lang w:val="en-US"/>
              </w:rPr>
              <w:t>We do not see</w:t>
            </w:r>
            <w:r w:rsidR="00562315">
              <w:rPr>
                <w:lang w:val="en-US"/>
              </w:rPr>
              <w:t xml:space="preserve"> sufficient</w:t>
            </w:r>
            <w:r w:rsidRPr="00C66444">
              <w:rPr>
                <w:lang w:val="en-US"/>
              </w:rPr>
              <w:t xml:space="preserve"> gain</w:t>
            </w:r>
            <w:r w:rsidR="00562315">
              <w:rPr>
                <w:lang w:val="en-US"/>
              </w:rPr>
              <w:t>s</w:t>
            </w:r>
            <w:r w:rsidRPr="00C66444">
              <w:rPr>
                <w:lang w:val="en-US"/>
              </w:rPr>
              <w:t xml:space="preserve"> versus complexity </w:t>
            </w:r>
          </w:p>
        </w:tc>
      </w:tr>
      <w:tr w:rsidR="00EE326E" w:rsidRPr="00C66444" w14:paraId="79F6A972" w14:textId="77777777" w:rsidTr="00477008">
        <w:tc>
          <w:tcPr>
            <w:tcW w:w="2305" w:type="dxa"/>
          </w:tcPr>
          <w:p w14:paraId="30B2DC49" w14:textId="77777777" w:rsidR="00B263BD" w:rsidRPr="00C66444" w:rsidRDefault="00B263BD" w:rsidP="00B263BD">
            <w:pPr>
              <w:jc w:val="center"/>
              <w:rPr>
                <w:lang w:val="en-US"/>
              </w:rPr>
            </w:pPr>
            <w:r w:rsidRPr="00C66444">
              <w:rPr>
                <w:lang w:val="en-US"/>
              </w:rPr>
              <w:t>L1 measurement triggered mobility</w:t>
            </w:r>
          </w:p>
        </w:tc>
        <w:tc>
          <w:tcPr>
            <w:tcW w:w="2368" w:type="dxa"/>
          </w:tcPr>
          <w:p w14:paraId="58B9B203" w14:textId="77777777" w:rsidR="00B263BD" w:rsidRPr="00C66444" w:rsidRDefault="00B263BD" w:rsidP="00B263BD">
            <w:pPr>
              <w:jc w:val="center"/>
              <w:rPr>
                <w:lang w:val="en-US"/>
              </w:rPr>
            </w:pPr>
            <w:r w:rsidRPr="00C66444">
              <w:rPr>
                <w:lang w:val="en-US"/>
              </w:rPr>
              <w:t xml:space="preserve">Mobility robustness </w:t>
            </w:r>
            <w:r>
              <w:rPr>
                <w:lang w:val="en-US"/>
              </w:rPr>
              <w:t>improvement</w:t>
            </w:r>
            <w:r w:rsidRPr="00C66444">
              <w:rPr>
                <w:lang w:val="en-US"/>
              </w:rPr>
              <w:t xml:space="preserve"> </w:t>
            </w:r>
            <w:r>
              <w:rPr>
                <w:lang w:val="en-US"/>
              </w:rPr>
              <w:t>for dynamic radio environment</w:t>
            </w:r>
          </w:p>
        </w:tc>
        <w:tc>
          <w:tcPr>
            <w:tcW w:w="4989" w:type="dxa"/>
          </w:tcPr>
          <w:p w14:paraId="66EF0098" w14:textId="3FDA07FD" w:rsidR="00B263BD" w:rsidRPr="00C66444" w:rsidRDefault="00E9461A" w:rsidP="00B263BD">
            <w:pPr>
              <w:jc w:val="center"/>
              <w:rPr>
                <w:lang w:val="en-US"/>
              </w:rPr>
            </w:pPr>
            <w:r>
              <w:rPr>
                <w:lang w:val="en-US"/>
              </w:rPr>
              <w:t>Supportive for limited scenarios</w:t>
            </w:r>
          </w:p>
        </w:tc>
      </w:tr>
      <w:tr w:rsidR="00EE326E" w:rsidRPr="00C66444" w14:paraId="41C5E20E" w14:textId="77777777" w:rsidTr="00477008">
        <w:tc>
          <w:tcPr>
            <w:tcW w:w="2305" w:type="dxa"/>
          </w:tcPr>
          <w:p w14:paraId="06CF7FA4" w14:textId="77777777" w:rsidR="00B263BD" w:rsidRPr="00C66444" w:rsidRDefault="00B263BD" w:rsidP="00B263BD">
            <w:pPr>
              <w:jc w:val="center"/>
              <w:rPr>
                <w:lang w:val="en-US"/>
              </w:rPr>
            </w:pPr>
            <w:r w:rsidRPr="00C66444">
              <w:rPr>
                <w:lang w:val="en-US"/>
              </w:rPr>
              <w:t>Avoiding PDCP re-establishment</w:t>
            </w:r>
          </w:p>
        </w:tc>
        <w:tc>
          <w:tcPr>
            <w:tcW w:w="2368" w:type="dxa"/>
          </w:tcPr>
          <w:p w14:paraId="6160688E" w14:textId="77777777" w:rsidR="00B263BD" w:rsidRPr="00C66444" w:rsidRDefault="00B263BD" w:rsidP="00B263BD">
            <w:pPr>
              <w:jc w:val="center"/>
              <w:rPr>
                <w:lang w:val="en-US"/>
              </w:rPr>
            </w:pPr>
            <w:r w:rsidRPr="00C66444">
              <w:rPr>
                <w:lang w:val="en-US"/>
              </w:rPr>
              <w:t>Throughput</w:t>
            </w:r>
            <w:r>
              <w:rPr>
                <w:lang w:val="en-US"/>
              </w:rPr>
              <w:t xml:space="preserve"> increase</w:t>
            </w:r>
          </w:p>
        </w:tc>
        <w:tc>
          <w:tcPr>
            <w:tcW w:w="4989" w:type="dxa"/>
          </w:tcPr>
          <w:p w14:paraId="4A97EF58" w14:textId="5585FC8D" w:rsidR="00B263BD" w:rsidRPr="00C66444" w:rsidRDefault="00E9461A" w:rsidP="00B263BD">
            <w:pPr>
              <w:jc w:val="center"/>
              <w:rPr>
                <w:lang w:val="en-US"/>
              </w:rPr>
            </w:pPr>
            <w:r w:rsidRPr="00E9461A">
              <w:rPr>
                <w:lang w:val="en-US"/>
              </w:rPr>
              <w:t>Supportive for limited scenarios</w:t>
            </w:r>
          </w:p>
        </w:tc>
      </w:tr>
      <w:tr w:rsidR="00EE326E" w:rsidRPr="00C66444" w14:paraId="280FC0AD" w14:textId="77777777" w:rsidTr="00477008">
        <w:tc>
          <w:tcPr>
            <w:tcW w:w="2305" w:type="dxa"/>
          </w:tcPr>
          <w:p w14:paraId="5F7DF9D1" w14:textId="77777777" w:rsidR="00B263BD" w:rsidRPr="00C66444" w:rsidRDefault="00B263BD" w:rsidP="00B263BD">
            <w:pPr>
              <w:jc w:val="center"/>
              <w:rPr>
                <w:lang w:val="en-US"/>
              </w:rPr>
            </w:pPr>
            <w:r w:rsidRPr="00C66444">
              <w:rPr>
                <w:lang w:val="en-US"/>
              </w:rPr>
              <w:t>Avoiding RLC reset</w:t>
            </w:r>
          </w:p>
        </w:tc>
        <w:tc>
          <w:tcPr>
            <w:tcW w:w="2368" w:type="dxa"/>
          </w:tcPr>
          <w:p w14:paraId="7EE5B2BE" w14:textId="77777777" w:rsidR="00B263BD" w:rsidRPr="00C66444" w:rsidRDefault="00B263BD" w:rsidP="00B263BD">
            <w:pPr>
              <w:jc w:val="center"/>
              <w:rPr>
                <w:lang w:val="en-US"/>
              </w:rPr>
            </w:pPr>
            <w:r w:rsidRPr="00C66444">
              <w:rPr>
                <w:lang w:val="en-US"/>
              </w:rPr>
              <w:t>Throughput</w:t>
            </w:r>
            <w:r>
              <w:rPr>
                <w:lang w:val="en-US"/>
              </w:rPr>
              <w:t xml:space="preserve"> increase</w:t>
            </w:r>
          </w:p>
        </w:tc>
        <w:tc>
          <w:tcPr>
            <w:tcW w:w="4989" w:type="dxa"/>
          </w:tcPr>
          <w:p w14:paraId="4D0731D6" w14:textId="1ACC2FA3" w:rsidR="00B263BD" w:rsidRPr="00C66444" w:rsidRDefault="00E9461A" w:rsidP="00B263BD">
            <w:pPr>
              <w:jc w:val="center"/>
              <w:rPr>
                <w:lang w:val="en-US"/>
              </w:rPr>
            </w:pPr>
            <w:r>
              <w:rPr>
                <w:lang w:val="en-US"/>
              </w:rPr>
              <w:t>Supportive for limited scenarios</w:t>
            </w:r>
          </w:p>
        </w:tc>
      </w:tr>
      <w:tr w:rsidR="00EE326E" w:rsidRPr="00C66444" w14:paraId="496BAF10" w14:textId="77777777" w:rsidTr="00477008">
        <w:tc>
          <w:tcPr>
            <w:tcW w:w="2305" w:type="dxa"/>
          </w:tcPr>
          <w:p w14:paraId="7F5F6FD4" w14:textId="77777777" w:rsidR="00B263BD" w:rsidRPr="00C66444" w:rsidRDefault="00B263BD" w:rsidP="00B263BD">
            <w:pPr>
              <w:jc w:val="center"/>
              <w:rPr>
                <w:lang w:val="en-US"/>
              </w:rPr>
            </w:pPr>
            <w:r w:rsidRPr="00C66444">
              <w:rPr>
                <w:lang w:val="en-US"/>
              </w:rPr>
              <w:t>MAC CE based cell change</w:t>
            </w:r>
          </w:p>
        </w:tc>
        <w:tc>
          <w:tcPr>
            <w:tcW w:w="2368" w:type="dxa"/>
          </w:tcPr>
          <w:p w14:paraId="0B52270F" w14:textId="77777777" w:rsidR="00B263BD" w:rsidRPr="00C66444" w:rsidRDefault="00B263BD" w:rsidP="00B263BD">
            <w:pPr>
              <w:jc w:val="center"/>
              <w:rPr>
                <w:lang w:val="en-US"/>
              </w:rPr>
            </w:pPr>
            <w:r w:rsidRPr="00C66444">
              <w:rPr>
                <w:lang w:val="en-US"/>
              </w:rPr>
              <w:t>Faster processing of cell change</w:t>
            </w:r>
          </w:p>
        </w:tc>
        <w:tc>
          <w:tcPr>
            <w:tcW w:w="4989" w:type="dxa"/>
          </w:tcPr>
          <w:p w14:paraId="69B1147B" w14:textId="5B1C1C3B" w:rsidR="00B263BD" w:rsidRPr="00C66444" w:rsidRDefault="00E9461A" w:rsidP="00B263BD">
            <w:pPr>
              <w:jc w:val="center"/>
              <w:rPr>
                <w:lang w:val="en-US"/>
              </w:rPr>
            </w:pPr>
            <w:r>
              <w:rPr>
                <w:lang w:val="en-US"/>
              </w:rPr>
              <w:t>We do not see sufficient gains in comparison to RRC-based mobility</w:t>
            </w:r>
          </w:p>
        </w:tc>
      </w:tr>
      <w:tr w:rsidR="00EE326E" w:rsidRPr="00C66444" w14:paraId="2A0FC748" w14:textId="77777777" w:rsidTr="00477008">
        <w:tc>
          <w:tcPr>
            <w:tcW w:w="2305" w:type="dxa"/>
          </w:tcPr>
          <w:p w14:paraId="4327E6BC" w14:textId="77777777" w:rsidR="00B263BD" w:rsidRPr="00C66444" w:rsidRDefault="00B263BD" w:rsidP="00B263BD">
            <w:pPr>
              <w:jc w:val="center"/>
              <w:rPr>
                <w:lang w:val="en-US"/>
              </w:rPr>
            </w:pPr>
            <w:r w:rsidRPr="00C66444">
              <w:rPr>
                <w:lang w:val="en-US"/>
              </w:rPr>
              <w:t>Subsequent mobility</w:t>
            </w:r>
          </w:p>
        </w:tc>
        <w:tc>
          <w:tcPr>
            <w:tcW w:w="2368" w:type="dxa"/>
          </w:tcPr>
          <w:p w14:paraId="6CCB7FAE" w14:textId="77777777" w:rsidR="00B263BD" w:rsidRPr="00C66444" w:rsidRDefault="00B263BD" w:rsidP="00B263BD">
            <w:pPr>
              <w:jc w:val="center"/>
              <w:rPr>
                <w:lang w:val="en-US"/>
              </w:rPr>
            </w:pPr>
            <w:r w:rsidRPr="00C66444">
              <w:rPr>
                <w:lang w:val="en-US"/>
              </w:rPr>
              <w:t xml:space="preserve">Mobility robustness </w:t>
            </w:r>
            <w:r>
              <w:rPr>
                <w:lang w:val="en-US"/>
              </w:rPr>
              <w:t>improvement</w:t>
            </w:r>
            <w:r w:rsidRPr="00C66444">
              <w:rPr>
                <w:lang w:val="en-US"/>
              </w:rPr>
              <w:t xml:space="preserve"> and </w:t>
            </w:r>
            <w:proofErr w:type="spellStart"/>
            <w:r w:rsidRPr="00C66444">
              <w:rPr>
                <w:lang w:val="en-US"/>
              </w:rPr>
              <w:t>signalling</w:t>
            </w:r>
            <w:proofErr w:type="spellEnd"/>
            <w:r w:rsidRPr="00C66444">
              <w:rPr>
                <w:lang w:val="en-US"/>
              </w:rPr>
              <w:t xml:space="preserve"> overhead</w:t>
            </w:r>
            <w:r>
              <w:rPr>
                <w:lang w:val="en-US"/>
              </w:rPr>
              <w:t xml:space="preserve"> decrease</w:t>
            </w:r>
          </w:p>
        </w:tc>
        <w:tc>
          <w:tcPr>
            <w:tcW w:w="4989" w:type="dxa"/>
          </w:tcPr>
          <w:p w14:paraId="55EE17B1" w14:textId="2CB79E8B" w:rsidR="00B263BD" w:rsidRPr="00C66444" w:rsidRDefault="00B263BD" w:rsidP="00B263BD">
            <w:pPr>
              <w:jc w:val="center"/>
              <w:rPr>
                <w:lang w:val="en-US"/>
              </w:rPr>
            </w:pPr>
            <w:r w:rsidRPr="00C66444">
              <w:rPr>
                <w:lang w:val="en-US"/>
              </w:rPr>
              <w:t xml:space="preserve">We do not see </w:t>
            </w:r>
            <w:r w:rsidR="00EE326E">
              <w:rPr>
                <w:lang w:val="en-US"/>
              </w:rPr>
              <w:t xml:space="preserve">sufficient </w:t>
            </w:r>
            <w:r w:rsidRPr="00C66444">
              <w:rPr>
                <w:lang w:val="en-US"/>
              </w:rPr>
              <w:t>gain</w:t>
            </w:r>
            <w:r w:rsidR="00EE326E">
              <w:rPr>
                <w:lang w:val="en-US"/>
              </w:rPr>
              <w:t>s</w:t>
            </w:r>
            <w:r w:rsidRPr="00C66444">
              <w:rPr>
                <w:lang w:val="en-US"/>
              </w:rPr>
              <w:t xml:space="preserve"> versus complexity</w:t>
            </w:r>
          </w:p>
        </w:tc>
      </w:tr>
    </w:tbl>
    <w:p w14:paraId="3A5CD0CD" w14:textId="6549AA39" w:rsidR="00B263BD" w:rsidRDefault="00B263BD" w:rsidP="00B263BD">
      <w:pPr>
        <w:jc w:val="both"/>
        <w:rPr>
          <w:lang w:val="en-US"/>
        </w:rPr>
      </w:pPr>
    </w:p>
    <w:p w14:paraId="15C3126E" w14:textId="1B4E9E5F" w:rsidR="00B263BD" w:rsidRDefault="00B263BD" w:rsidP="00477008">
      <w:pPr>
        <w:jc w:val="both"/>
        <w:rPr>
          <w:lang w:val="en-US"/>
        </w:rPr>
      </w:pPr>
      <w:r w:rsidRPr="00C66444">
        <w:rPr>
          <w:b/>
          <w:lang w:val="en-US"/>
        </w:rPr>
        <w:t>Proposal 2</w:t>
      </w:r>
      <w:r w:rsidRPr="00C66444">
        <w:rPr>
          <w:bCs/>
          <w:lang w:val="en-US"/>
        </w:rPr>
        <w:t>:</w:t>
      </w:r>
      <w:r w:rsidRPr="00C66444">
        <w:rPr>
          <w:lang w:val="en-US"/>
        </w:rPr>
        <w:t xml:space="preserve"> Study </w:t>
      </w:r>
      <w:r>
        <w:rPr>
          <w:lang w:val="en-US"/>
        </w:rPr>
        <w:t>procedures to enable</w:t>
      </w:r>
      <w:r w:rsidRPr="00C66444">
        <w:rPr>
          <w:lang w:val="en-US"/>
        </w:rPr>
        <w:t xml:space="preserve"> interruption time reduction</w:t>
      </w:r>
      <w:r w:rsidR="00D62559">
        <w:rPr>
          <w:lang w:val="en-US"/>
        </w:rPr>
        <w:t xml:space="preserve"> during mobility</w:t>
      </w:r>
      <w:r>
        <w:rPr>
          <w:lang w:val="en-US"/>
        </w:rPr>
        <w:t xml:space="preserve">, </w:t>
      </w:r>
      <w:r w:rsidR="00D62559">
        <w:rPr>
          <w:lang w:val="en-US"/>
        </w:rPr>
        <w:t xml:space="preserve">ensure </w:t>
      </w:r>
      <w:r>
        <w:rPr>
          <w:lang w:val="en-US"/>
        </w:rPr>
        <w:t xml:space="preserve">robustness and </w:t>
      </w:r>
      <w:r w:rsidR="00D62559">
        <w:rPr>
          <w:lang w:val="en-US"/>
        </w:rPr>
        <w:t xml:space="preserve">high </w:t>
      </w:r>
      <w:r>
        <w:rPr>
          <w:lang w:val="en-US"/>
        </w:rPr>
        <w:t>cell edge throughput.</w:t>
      </w:r>
      <w:r w:rsidR="00D62559">
        <w:rPr>
          <w:lang w:val="en-US"/>
        </w:rPr>
        <w:t xml:space="preserve"> In particular RAN2 considers the following:</w:t>
      </w:r>
      <w:r>
        <w:rPr>
          <w:lang w:val="en-US"/>
        </w:rPr>
        <w:t xml:space="preserve"> </w:t>
      </w:r>
    </w:p>
    <w:p w14:paraId="77A6C426" w14:textId="56143C20" w:rsidR="00B263BD" w:rsidRDefault="00B263BD" w:rsidP="00477008">
      <w:pPr>
        <w:pStyle w:val="ListParagraph"/>
        <w:numPr>
          <w:ilvl w:val="0"/>
          <w:numId w:val="36"/>
        </w:numPr>
        <w:jc w:val="both"/>
        <w:rPr>
          <w:lang w:val="en-US"/>
        </w:rPr>
      </w:pPr>
      <w:r>
        <w:rPr>
          <w:lang w:val="en-US"/>
        </w:rPr>
        <w:t>For interruption time reduction consider</w:t>
      </w:r>
      <w:r w:rsidRPr="000D20CE">
        <w:rPr>
          <w:lang w:val="en-US"/>
        </w:rPr>
        <w:t xml:space="preserve"> early DL synchronization, early UL synchronization and early decoding. </w:t>
      </w:r>
    </w:p>
    <w:p w14:paraId="53BFDCDD" w14:textId="364E7150" w:rsidR="00B263BD" w:rsidRDefault="00B263BD" w:rsidP="00477008">
      <w:pPr>
        <w:pStyle w:val="ListParagraph"/>
        <w:numPr>
          <w:ilvl w:val="0"/>
          <w:numId w:val="36"/>
        </w:numPr>
        <w:jc w:val="both"/>
        <w:rPr>
          <w:lang w:val="en-US"/>
        </w:rPr>
      </w:pPr>
      <w:r>
        <w:rPr>
          <w:lang w:val="en-US"/>
        </w:rPr>
        <w:t xml:space="preserve">For </w:t>
      </w:r>
      <w:r w:rsidR="00701947">
        <w:rPr>
          <w:lang w:val="en-US"/>
        </w:rPr>
        <w:t xml:space="preserve">ensuring </w:t>
      </w:r>
      <w:r>
        <w:rPr>
          <w:lang w:val="en-US"/>
        </w:rPr>
        <w:t xml:space="preserve">mobility robustness study </w:t>
      </w:r>
      <w:r w:rsidR="00701947">
        <w:rPr>
          <w:lang w:val="en-US"/>
        </w:rPr>
        <w:t xml:space="preserve">the </w:t>
      </w:r>
      <w:r>
        <w:rPr>
          <w:lang w:val="en-US"/>
        </w:rPr>
        <w:t>procedures that show clear gains</w:t>
      </w:r>
      <w:r w:rsidR="00701947">
        <w:rPr>
          <w:lang w:val="en-US"/>
        </w:rPr>
        <w:t xml:space="preserve"> versus complexity</w:t>
      </w:r>
      <w:r>
        <w:rPr>
          <w:lang w:val="en-US"/>
        </w:rPr>
        <w:t>.</w:t>
      </w:r>
    </w:p>
    <w:p w14:paraId="6CE74D52" w14:textId="3E108A5A" w:rsidR="00B263BD" w:rsidRPr="00477008" w:rsidRDefault="00B263BD" w:rsidP="00477008">
      <w:pPr>
        <w:pStyle w:val="ListParagraph"/>
        <w:numPr>
          <w:ilvl w:val="0"/>
          <w:numId w:val="36"/>
        </w:numPr>
        <w:jc w:val="both"/>
        <w:rPr>
          <w:lang w:val="en-US"/>
        </w:rPr>
      </w:pPr>
      <w:r>
        <w:rPr>
          <w:lang w:val="en-US"/>
        </w:rPr>
        <w:t xml:space="preserve">For </w:t>
      </w:r>
      <w:r w:rsidR="00701947">
        <w:rPr>
          <w:lang w:val="en-US"/>
        </w:rPr>
        <w:t xml:space="preserve">ensuring high </w:t>
      </w:r>
      <w:r>
        <w:rPr>
          <w:lang w:val="en-US"/>
        </w:rPr>
        <w:t xml:space="preserve">cell edge throughput prioritize procedures that </w:t>
      </w:r>
      <w:r w:rsidR="00701947">
        <w:rPr>
          <w:lang w:val="en-US"/>
        </w:rPr>
        <w:t>offers the highest gains</w:t>
      </w:r>
      <w:r>
        <w:rPr>
          <w:lang w:val="en-US"/>
        </w:rPr>
        <w:t>.</w:t>
      </w:r>
    </w:p>
    <w:p w14:paraId="6394123B" w14:textId="0CB0C0C4" w:rsidR="008B549E" w:rsidRDefault="008B549E" w:rsidP="008B549E">
      <w:pPr>
        <w:pStyle w:val="Heading2"/>
        <w:rPr>
          <w:lang w:val="en-US"/>
        </w:rPr>
      </w:pPr>
      <w:r w:rsidRPr="00C66444">
        <w:rPr>
          <w:lang w:val="en-US"/>
        </w:rPr>
        <w:t>2.</w:t>
      </w:r>
      <w:r w:rsidR="00EC6209">
        <w:rPr>
          <w:lang w:val="en-US"/>
        </w:rPr>
        <w:t>2</w:t>
      </w:r>
      <w:r w:rsidRPr="00C66444">
        <w:rPr>
          <w:lang w:val="en-US"/>
        </w:rPr>
        <w:tab/>
      </w:r>
      <w:r w:rsidR="0007380D" w:rsidRPr="00C66444">
        <w:rPr>
          <w:lang w:val="en-US"/>
        </w:rPr>
        <w:t>Measurements</w:t>
      </w:r>
    </w:p>
    <w:p w14:paraId="41725D08" w14:textId="5DC5B10C" w:rsidR="00F540FC" w:rsidRDefault="001A36D2" w:rsidP="00477008">
      <w:pPr>
        <w:jc w:val="both"/>
        <w:rPr>
          <w:lang w:val="en-US"/>
        </w:rPr>
      </w:pPr>
      <w:r>
        <w:rPr>
          <w:lang w:val="en-US"/>
        </w:rPr>
        <w:t>Radio measurements are inherently associated with mobility management. Our i</w:t>
      </w:r>
      <w:r w:rsidR="00F540FC" w:rsidRPr="00F540FC">
        <w:rPr>
          <w:lang w:val="en-US"/>
        </w:rPr>
        <w:t>nitial</w:t>
      </w:r>
      <w:r>
        <w:rPr>
          <w:lang w:val="en-US"/>
        </w:rPr>
        <w:t xml:space="preserve"> </w:t>
      </w:r>
      <w:r w:rsidR="00F540FC" w:rsidRPr="00F540FC">
        <w:rPr>
          <w:lang w:val="en-US"/>
        </w:rPr>
        <w:t xml:space="preserve">6G </w:t>
      </w:r>
      <w:r w:rsidR="00474960">
        <w:rPr>
          <w:lang w:val="en-US"/>
        </w:rPr>
        <w:t xml:space="preserve">focus </w:t>
      </w:r>
      <w:r w:rsidR="00F540FC" w:rsidRPr="00F540FC">
        <w:rPr>
          <w:lang w:val="en-US"/>
        </w:rPr>
        <w:t xml:space="preserve">should </w:t>
      </w:r>
      <w:r w:rsidR="00474960">
        <w:rPr>
          <w:lang w:val="en-US"/>
        </w:rPr>
        <w:t xml:space="preserve">be on </w:t>
      </w:r>
      <w:r w:rsidR="00BF6655">
        <w:rPr>
          <w:lang w:val="en-US"/>
        </w:rPr>
        <w:t xml:space="preserve">properly </w:t>
      </w:r>
      <w:r w:rsidR="00474960">
        <w:rPr>
          <w:lang w:val="en-US"/>
        </w:rPr>
        <w:t>designin</w:t>
      </w:r>
      <w:r w:rsidR="00BF6655">
        <w:rPr>
          <w:lang w:val="en-US"/>
        </w:rPr>
        <w:t xml:space="preserve">g the </w:t>
      </w:r>
      <w:r w:rsidR="00F540FC" w:rsidRPr="00F540FC">
        <w:rPr>
          <w:lang w:val="en-US"/>
        </w:rPr>
        <w:t>intra-frequency measurements</w:t>
      </w:r>
      <w:r w:rsidR="00BF6655">
        <w:rPr>
          <w:lang w:val="en-US"/>
        </w:rPr>
        <w:t xml:space="preserve"> which seem to be</w:t>
      </w:r>
      <w:r w:rsidR="00F540FC" w:rsidRPr="00F540FC">
        <w:rPr>
          <w:lang w:val="en-US"/>
        </w:rPr>
        <w:t xml:space="preserve"> the most important measurements </w:t>
      </w:r>
      <w:r w:rsidR="00BF6655">
        <w:rPr>
          <w:lang w:val="en-US"/>
        </w:rPr>
        <w:t>for guaranteeing</w:t>
      </w:r>
      <w:r w:rsidR="00F540FC" w:rsidRPr="00F540FC">
        <w:rPr>
          <w:lang w:val="en-US"/>
        </w:rPr>
        <w:t xml:space="preserve"> smooth and robust connecti</w:t>
      </w:r>
      <w:r w:rsidR="00BF6655">
        <w:rPr>
          <w:lang w:val="en-US"/>
        </w:rPr>
        <w:t>vity</w:t>
      </w:r>
      <w:r w:rsidR="00F540FC" w:rsidRPr="00F540FC">
        <w:rPr>
          <w:lang w:val="en-US"/>
        </w:rPr>
        <w:t xml:space="preserve"> with network and facilitat</w:t>
      </w:r>
      <w:r w:rsidR="006C591D">
        <w:rPr>
          <w:lang w:val="en-US"/>
        </w:rPr>
        <w:t>ing</w:t>
      </w:r>
      <w:r w:rsidR="00F540FC" w:rsidRPr="00F540FC">
        <w:rPr>
          <w:lang w:val="en-US"/>
        </w:rPr>
        <w:t xml:space="preserve"> robust mobility. Hence, measurements on the frequency layer of the cell</w:t>
      </w:r>
      <w:r w:rsidR="00780575">
        <w:rPr>
          <w:lang w:val="en-US"/>
        </w:rPr>
        <w:t>(s)</w:t>
      </w:r>
      <w:r w:rsidR="00F540FC" w:rsidRPr="00F540FC">
        <w:rPr>
          <w:lang w:val="en-US"/>
        </w:rPr>
        <w:t xml:space="preserve"> which </w:t>
      </w:r>
      <w:r w:rsidR="00A74745" w:rsidRPr="00F540FC">
        <w:rPr>
          <w:lang w:val="en-US"/>
        </w:rPr>
        <w:t>is</w:t>
      </w:r>
      <w:r w:rsidR="00F540FC" w:rsidRPr="00F540FC">
        <w:rPr>
          <w:lang w:val="en-US"/>
        </w:rPr>
        <w:t xml:space="preserve"> used for </w:t>
      </w:r>
      <w:r w:rsidR="00A056A6">
        <w:rPr>
          <w:lang w:val="en-US"/>
        </w:rPr>
        <w:t>maintaining</w:t>
      </w:r>
      <w:r w:rsidR="00F540FC" w:rsidRPr="00F540FC">
        <w:rPr>
          <w:lang w:val="en-US"/>
        </w:rPr>
        <w:t xml:space="preserve"> UE</w:t>
      </w:r>
      <w:r w:rsidR="00A056A6">
        <w:rPr>
          <w:lang w:val="en-US"/>
        </w:rPr>
        <w:t>’s</w:t>
      </w:r>
      <w:r w:rsidR="00F540FC" w:rsidRPr="00F540FC">
        <w:rPr>
          <w:lang w:val="en-US"/>
        </w:rPr>
        <w:t xml:space="preserve"> connection with the network, </w:t>
      </w:r>
      <w:r w:rsidR="00A74745">
        <w:rPr>
          <w:lang w:val="en-US"/>
        </w:rPr>
        <w:t>i.e.</w:t>
      </w:r>
      <w:r w:rsidR="006C3EAA">
        <w:rPr>
          <w:lang w:val="en-US"/>
        </w:rPr>
        <w:t>,</w:t>
      </w:r>
      <w:r w:rsidR="00A74745">
        <w:rPr>
          <w:lang w:val="en-US"/>
        </w:rPr>
        <w:t xml:space="preserve"> the serving cell,</w:t>
      </w:r>
      <w:r w:rsidR="00A14B65">
        <w:rPr>
          <w:lang w:val="en-US"/>
        </w:rPr>
        <w:t xml:space="preserve"> </w:t>
      </w:r>
      <w:r w:rsidR="00F540FC" w:rsidRPr="00F540FC">
        <w:rPr>
          <w:lang w:val="en-US"/>
        </w:rPr>
        <w:t>or is camped on, must have the highest priority.</w:t>
      </w:r>
    </w:p>
    <w:p w14:paraId="64382445" w14:textId="0425F29A" w:rsidR="00E6416A" w:rsidRDefault="00E6416A" w:rsidP="00477008">
      <w:pPr>
        <w:jc w:val="both"/>
      </w:pPr>
      <w:r w:rsidRPr="0097589D">
        <w:rPr>
          <w:b/>
          <w:bCs/>
        </w:rPr>
        <w:t>Observation</w:t>
      </w:r>
      <w:r>
        <w:rPr>
          <w:b/>
          <w:bCs/>
        </w:rPr>
        <w:t xml:space="preserve"> </w:t>
      </w:r>
      <w:r w:rsidR="000E1D5A">
        <w:rPr>
          <w:b/>
          <w:bCs/>
        </w:rPr>
        <w:t>9</w:t>
      </w:r>
      <w:r w:rsidRPr="0097589D">
        <w:rPr>
          <w:b/>
          <w:bCs/>
        </w:rPr>
        <w:t>:</w:t>
      </w:r>
      <w:r>
        <w:t xml:space="preserve"> The most important measurements are intra-frequency measurements performed on serving/primary cell carrier.</w:t>
      </w:r>
    </w:p>
    <w:p w14:paraId="3FEECFBF" w14:textId="5B02A562" w:rsidR="00F540FC" w:rsidRDefault="00F540FC" w:rsidP="00477008">
      <w:pPr>
        <w:jc w:val="both"/>
        <w:rPr>
          <w:lang w:val="en-US"/>
        </w:rPr>
      </w:pPr>
      <w:r w:rsidRPr="00F540FC">
        <w:rPr>
          <w:lang w:val="en-US"/>
        </w:rPr>
        <w:t xml:space="preserve">It shall of course be possible for the network to configure the UE to perform measurements on other carriers than serving carrier(s). However, such measurements should </w:t>
      </w:r>
      <w:r w:rsidR="00C329E6">
        <w:rPr>
          <w:lang w:val="en-US"/>
        </w:rPr>
        <w:t xml:space="preserve">typically </w:t>
      </w:r>
      <w:r w:rsidRPr="00F540FC">
        <w:rPr>
          <w:lang w:val="en-US"/>
        </w:rPr>
        <w:t xml:space="preserve">be </w:t>
      </w:r>
      <w:r w:rsidR="00D36C20">
        <w:rPr>
          <w:lang w:val="en-US"/>
        </w:rPr>
        <w:t xml:space="preserve">performed </w:t>
      </w:r>
      <w:r w:rsidRPr="00F540FC">
        <w:rPr>
          <w:lang w:val="en-US"/>
        </w:rPr>
        <w:t xml:space="preserve">less </w:t>
      </w:r>
      <w:r w:rsidR="001401F7">
        <w:rPr>
          <w:lang w:val="en-US"/>
        </w:rPr>
        <w:t>often</w:t>
      </w:r>
      <w:r w:rsidRPr="00F540FC">
        <w:rPr>
          <w:lang w:val="en-US"/>
        </w:rPr>
        <w:t xml:space="preserve"> than measurement</w:t>
      </w:r>
      <w:r>
        <w:rPr>
          <w:lang w:val="en-US"/>
        </w:rPr>
        <w:t>s</w:t>
      </w:r>
      <w:r w:rsidRPr="00F540FC">
        <w:rPr>
          <w:lang w:val="en-US"/>
        </w:rPr>
        <w:t xml:space="preserve"> on the serving/primary cell carrier and </w:t>
      </w:r>
      <w:r w:rsidR="00CF63CF">
        <w:rPr>
          <w:lang w:val="en-US"/>
        </w:rPr>
        <w:t xml:space="preserve">should be </w:t>
      </w:r>
      <w:r w:rsidRPr="00F540FC">
        <w:rPr>
          <w:lang w:val="en-US"/>
        </w:rPr>
        <w:t xml:space="preserve">mostly targeted </w:t>
      </w:r>
      <w:r>
        <w:rPr>
          <w:lang w:val="en-US"/>
        </w:rPr>
        <w:t>for specific purposes</w:t>
      </w:r>
      <w:r w:rsidR="009D0E9A">
        <w:rPr>
          <w:lang w:val="en-US"/>
        </w:rPr>
        <w:t xml:space="preserve">. </w:t>
      </w:r>
      <w:r w:rsidR="002B4D48">
        <w:rPr>
          <w:lang w:val="en-US"/>
        </w:rPr>
        <w:t>The list of exemplary use cases is as follows:</w:t>
      </w:r>
    </w:p>
    <w:p w14:paraId="3C274BF5" w14:textId="0F8F77F9" w:rsidR="00F540FC" w:rsidRDefault="00F540FC" w:rsidP="00477008">
      <w:pPr>
        <w:spacing w:after="0"/>
        <w:jc w:val="both"/>
      </w:pPr>
      <w:r>
        <w:t>•</w:t>
      </w:r>
      <w:r>
        <w:tab/>
      </w:r>
      <w:r w:rsidR="00CF63CF">
        <w:t>S</w:t>
      </w:r>
      <w:r>
        <w:t>erving layer is not providing full and continuous coverage.</w:t>
      </w:r>
    </w:p>
    <w:p w14:paraId="07D8F963" w14:textId="0F5A0830" w:rsidR="00F540FC" w:rsidRDefault="00F540FC" w:rsidP="00477008">
      <w:pPr>
        <w:spacing w:after="0"/>
        <w:jc w:val="both"/>
      </w:pPr>
      <w:r>
        <w:t>•</w:t>
      </w:r>
      <w:r>
        <w:tab/>
        <w:t xml:space="preserve">Load balancing between different </w:t>
      </w:r>
      <w:r w:rsidR="001C6F4F">
        <w:t xml:space="preserve">frequency </w:t>
      </w:r>
      <w:r>
        <w:t>layers.</w:t>
      </w:r>
    </w:p>
    <w:p w14:paraId="2DA456FB" w14:textId="77777777" w:rsidR="00C25CF8" w:rsidRDefault="00C25CF8" w:rsidP="00477008">
      <w:pPr>
        <w:spacing w:after="0"/>
        <w:jc w:val="both"/>
      </w:pPr>
    </w:p>
    <w:p w14:paraId="503159CB" w14:textId="1DA91D37" w:rsidR="00C25CF8" w:rsidRDefault="00C25CF8" w:rsidP="00477008">
      <w:pPr>
        <w:jc w:val="both"/>
      </w:pPr>
      <w:r w:rsidRPr="0097589D">
        <w:rPr>
          <w:b/>
          <w:bCs/>
        </w:rPr>
        <w:t>Observation</w:t>
      </w:r>
      <w:r w:rsidR="009D1B7D">
        <w:rPr>
          <w:b/>
          <w:bCs/>
        </w:rPr>
        <w:t xml:space="preserve"> 1</w:t>
      </w:r>
      <w:r w:rsidR="004342BB">
        <w:rPr>
          <w:b/>
          <w:bCs/>
        </w:rPr>
        <w:t>0</w:t>
      </w:r>
      <w:r w:rsidRPr="0097589D">
        <w:rPr>
          <w:b/>
          <w:bCs/>
        </w:rPr>
        <w:t>:</w:t>
      </w:r>
      <w:r>
        <w:t xml:space="preserve"> It shall be possible to configure the UE to perform inter-frequency measurements.</w:t>
      </w:r>
    </w:p>
    <w:p w14:paraId="46A4645B" w14:textId="7BD28D43" w:rsidR="00C25CF8" w:rsidRDefault="00C25CF8" w:rsidP="00477008">
      <w:pPr>
        <w:jc w:val="both"/>
      </w:pPr>
      <w:r>
        <w:t xml:space="preserve">When discussing the measurement framework for 6G we need to consider </w:t>
      </w:r>
      <w:r w:rsidR="008B3603">
        <w:t xml:space="preserve">necessity </w:t>
      </w:r>
      <w:r w:rsidR="009625D8">
        <w:t xml:space="preserve">to </w:t>
      </w:r>
      <w:r w:rsidR="00FF35D4">
        <w:t xml:space="preserve">provide scheduling </w:t>
      </w:r>
      <w:r w:rsidR="007D2016">
        <w:t xml:space="preserve">gaps </w:t>
      </w:r>
      <w:r w:rsidR="00A52C25">
        <w:t xml:space="preserve">for </w:t>
      </w:r>
      <w:r w:rsidR="003703ED">
        <w:t>conducting</w:t>
      </w:r>
      <w:r w:rsidR="00924F07">
        <w:t xml:space="preserve"> some of UE’s measurements</w:t>
      </w:r>
      <w:r w:rsidR="00D03622">
        <w:t xml:space="preserve"> and </w:t>
      </w:r>
      <w:r w:rsidR="008E2746">
        <w:t>consider possible interruptions</w:t>
      </w:r>
      <w:r w:rsidR="00CB729B">
        <w:t>/disturbance caused by UE</w:t>
      </w:r>
      <w:r w:rsidR="00E56781">
        <w:t>’s measurements</w:t>
      </w:r>
      <w:r w:rsidR="00985F9D">
        <w:t xml:space="preserve"> without need for gaps</w:t>
      </w:r>
      <w:r>
        <w:t>.</w:t>
      </w:r>
    </w:p>
    <w:p w14:paraId="2BAAD77E" w14:textId="70ADCA86" w:rsidR="003A43F5" w:rsidRDefault="003A43F5" w:rsidP="00477008">
      <w:pPr>
        <w:jc w:val="both"/>
        <w:rPr>
          <w:szCs w:val="22"/>
        </w:rPr>
      </w:pPr>
      <w:r w:rsidRPr="002A248A">
        <w:rPr>
          <w:szCs w:val="22"/>
        </w:rPr>
        <w:t xml:space="preserve">Gap-supported </w:t>
      </w:r>
      <w:r w:rsidR="004C7C19">
        <w:rPr>
          <w:szCs w:val="22"/>
        </w:rPr>
        <w:t xml:space="preserve">inter-frequency </w:t>
      </w:r>
      <w:r w:rsidRPr="002A248A">
        <w:rPr>
          <w:szCs w:val="22"/>
        </w:rPr>
        <w:t>measurements</w:t>
      </w:r>
      <w:r w:rsidR="00097219">
        <w:rPr>
          <w:szCs w:val="22"/>
        </w:rPr>
        <w:t xml:space="preserve"> </w:t>
      </w:r>
      <w:r w:rsidR="003703ED">
        <w:rPr>
          <w:szCs w:val="22"/>
        </w:rPr>
        <w:t>in our view</w:t>
      </w:r>
      <w:r w:rsidR="00097219">
        <w:rPr>
          <w:szCs w:val="22"/>
        </w:rPr>
        <w:t xml:space="preserve"> are supposed to be</w:t>
      </w:r>
      <w:r>
        <w:rPr>
          <w:szCs w:val="22"/>
        </w:rPr>
        <w:t xml:space="preserve"> the baseline for UEs in 6G</w:t>
      </w:r>
      <w:r w:rsidRPr="00140BC5">
        <w:rPr>
          <w:szCs w:val="22"/>
        </w:rPr>
        <w:t xml:space="preserve">. </w:t>
      </w:r>
      <w:r w:rsidR="00097219">
        <w:rPr>
          <w:szCs w:val="22"/>
        </w:rPr>
        <w:t xml:space="preserve">Gap design in previous </w:t>
      </w:r>
      <w:r w:rsidR="00876F85">
        <w:rPr>
          <w:szCs w:val="22"/>
        </w:rPr>
        <w:t xml:space="preserve">mobile generations </w:t>
      </w:r>
      <w:r w:rsidR="00507CFA">
        <w:rPr>
          <w:szCs w:val="22"/>
        </w:rPr>
        <w:t>was working</w:t>
      </w:r>
      <w:r>
        <w:rPr>
          <w:szCs w:val="22"/>
        </w:rPr>
        <w:t xml:space="preserve"> well,</w:t>
      </w:r>
      <w:r w:rsidR="00507CFA">
        <w:rPr>
          <w:szCs w:val="22"/>
        </w:rPr>
        <w:t xml:space="preserve"> but some improvements are always possible and shall be considered.</w:t>
      </w:r>
      <w:r>
        <w:rPr>
          <w:szCs w:val="22"/>
        </w:rPr>
        <w:t xml:space="preserve"> Gaps configurations should support use cases</w:t>
      </w:r>
      <w:r w:rsidR="009A6DAB">
        <w:rPr>
          <w:szCs w:val="22"/>
        </w:rPr>
        <w:t>/scenarios</w:t>
      </w:r>
      <w:r>
        <w:rPr>
          <w:szCs w:val="22"/>
        </w:rPr>
        <w:t xml:space="preserve"> </w:t>
      </w:r>
      <w:r w:rsidR="009A6DAB">
        <w:rPr>
          <w:szCs w:val="22"/>
        </w:rPr>
        <w:t xml:space="preserve">such </w:t>
      </w:r>
      <w:r>
        <w:rPr>
          <w:szCs w:val="22"/>
        </w:rPr>
        <w:t xml:space="preserve">as HetNet- or </w:t>
      </w:r>
      <w:proofErr w:type="spellStart"/>
      <w:r>
        <w:rPr>
          <w:szCs w:val="22"/>
        </w:rPr>
        <w:t>SCell</w:t>
      </w:r>
      <w:proofErr w:type="spellEnd"/>
      <w:r>
        <w:rPr>
          <w:szCs w:val="22"/>
        </w:rPr>
        <w:t>- detection</w:t>
      </w:r>
      <w:r w:rsidR="00E77040">
        <w:rPr>
          <w:szCs w:val="22"/>
        </w:rPr>
        <w:t xml:space="preserve">, </w:t>
      </w:r>
      <w:r>
        <w:rPr>
          <w:szCs w:val="22"/>
        </w:rPr>
        <w:t>load balancing without excessive reconfiguration signalling</w:t>
      </w:r>
      <w:r w:rsidR="00AA277C">
        <w:rPr>
          <w:szCs w:val="22"/>
        </w:rPr>
        <w:t xml:space="preserve"> and while gaps</w:t>
      </w:r>
      <w:r w:rsidR="005A0C33">
        <w:rPr>
          <w:szCs w:val="22"/>
        </w:rPr>
        <w:t xml:space="preserve"> are likely still needed</w:t>
      </w:r>
      <w:r w:rsidR="00043B47">
        <w:rPr>
          <w:szCs w:val="22"/>
        </w:rPr>
        <w:t xml:space="preserve"> for some use cases, the</w:t>
      </w:r>
      <w:r w:rsidR="00CE0861">
        <w:rPr>
          <w:szCs w:val="22"/>
        </w:rPr>
        <w:t xml:space="preserve"> use of g</w:t>
      </w:r>
      <w:r>
        <w:rPr>
          <w:szCs w:val="22"/>
        </w:rPr>
        <w:t>ap</w:t>
      </w:r>
      <w:r w:rsidR="00CE0861">
        <w:rPr>
          <w:szCs w:val="22"/>
        </w:rPr>
        <w:t xml:space="preserve">s </w:t>
      </w:r>
      <w:r>
        <w:rPr>
          <w:szCs w:val="22"/>
        </w:rPr>
        <w:t xml:space="preserve">should be </w:t>
      </w:r>
      <w:r w:rsidR="00CE0861">
        <w:rPr>
          <w:szCs w:val="22"/>
        </w:rPr>
        <w:t xml:space="preserve">flexible and </w:t>
      </w:r>
      <w:r>
        <w:rPr>
          <w:szCs w:val="22"/>
        </w:rPr>
        <w:t>adjust</w:t>
      </w:r>
      <w:r w:rsidR="00CE0861">
        <w:rPr>
          <w:szCs w:val="22"/>
        </w:rPr>
        <w:t xml:space="preserve">ed </w:t>
      </w:r>
      <w:r>
        <w:rPr>
          <w:szCs w:val="22"/>
        </w:rPr>
        <w:t xml:space="preserve">dynamically to </w:t>
      </w:r>
      <w:r w:rsidR="003A6CD6">
        <w:rPr>
          <w:szCs w:val="22"/>
        </w:rPr>
        <w:t>instantaneous needs,</w:t>
      </w:r>
      <w:r>
        <w:rPr>
          <w:szCs w:val="22"/>
        </w:rPr>
        <w:t xml:space="preserve"> such as balancing UE power savings and increasing network</w:t>
      </w:r>
      <w:r w:rsidR="003A6CD6">
        <w:rPr>
          <w:szCs w:val="22"/>
        </w:rPr>
        <w:t>’s</w:t>
      </w:r>
      <w:r>
        <w:rPr>
          <w:szCs w:val="22"/>
        </w:rPr>
        <w:t xml:space="preserve"> </w:t>
      </w:r>
      <w:r w:rsidR="008565FE">
        <w:rPr>
          <w:szCs w:val="22"/>
        </w:rPr>
        <w:t>throughput.</w:t>
      </w:r>
      <w:r>
        <w:rPr>
          <w:szCs w:val="22"/>
        </w:rPr>
        <w:t xml:space="preserve"> Last</w:t>
      </w:r>
      <w:r w:rsidR="003A6CD6">
        <w:rPr>
          <w:szCs w:val="22"/>
        </w:rPr>
        <w:t>ly</w:t>
      </w:r>
      <w:r>
        <w:rPr>
          <w:szCs w:val="22"/>
        </w:rPr>
        <w:t xml:space="preserve">, </w:t>
      </w:r>
      <w:r w:rsidR="00D87DCA">
        <w:rPr>
          <w:szCs w:val="22"/>
        </w:rPr>
        <w:t xml:space="preserve">it should be possible to easily distribute </w:t>
      </w:r>
      <w:r>
        <w:rPr>
          <w:szCs w:val="22"/>
        </w:rPr>
        <w:t>gaps</w:t>
      </w:r>
      <w:r w:rsidR="00862243">
        <w:rPr>
          <w:szCs w:val="22"/>
        </w:rPr>
        <w:t xml:space="preserve"> in time and resources</w:t>
      </w:r>
      <w:r>
        <w:rPr>
          <w:szCs w:val="22"/>
        </w:rPr>
        <w:t xml:space="preserve"> across UEs, to facilitate ease of scheduling at the network</w:t>
      </w:r>
      <w:r w:rsidR="00862243">
        <w:rPr>
          <w:szCs w:val="22"/>
        </w:rPr>
        <w:t>.</w:t>
      </w:r>
    </w:p>
    <w:p w14:paraId="5419CDD8" w14:textId="2E9CFEB7" w:rsidR="003A43F5" w:rsidRPr="00140BC5" w:rsidRDefault="003A43F5" w:rsidP="00477008">
      <w:pPr>
        <w:jc w:val="both"/>
        <w:rPr>
          <w:szCs w:val="22"/>
        </w:rPr>
      </w:pPr>
      <w:r w:rsidRPr="00140BC5">
        <w:rPr>
          <w:b/>
          <w:bCs/>
          <w:szCs w:val="22"/>
        </w:rPr>
        <w:t>Observation</w:t>
      </w:r>
      <w:r w:rsidR="00DA3350">
        <w:rPr>
          <w:b/>
          <w:bCs/>
          <w:szCs w:val="22"/>
        </w:rPr>
        <w:t xml:space="preserve"> 1</w:t>
      </w:r>
      <w:r w:rsidR="009270DC">
        <w:rPr>
          <w:b/>
          <w:bCs/>
          <w:szCs w:val="22"/>
        </w:rPr>
        <w:t>1</w:t>
      </w:r>
      <w:r w:rsidRPr="00140BC5">
        <w:rPr>
          <w:szCs w:val="22"/>
        </w:rPr>
        <w:t>:</w:t>
      </w:r>
      <w:r>
        <w:rPr>
          <w:szCs w:val="22"/>
        </w:rPr>
        <w:t xml:space="preserve"> </w:t>
      </w:r>
      <w:r w:rsidR="00AC04B5">
        <w:rPr>
          <w:szCs w:val="22"/>
        </w:rPr>
        <w:t>M</w:t>
      </w:r>
      <w:r>
        <w:rPr>
          <w:szCs w:val="22"/>
        </w:rPr>
        <w:t xml:space="preserve">easurement gaps </w:t>
      </w:r>
      <w:r w:rsidR="00D4053F">
        <w:rPr>
          <w:szCs w:val="22"/>
        </w:rPr>
        <w:t xml:space="preserve">in 6G </w:t>
      </w:r>
      <w:r w:rsidR="00AC04B5">
        <w:rPr>
          <w:szCs w:val="22"/>
        </w:rPr>
        <w:t xml:space="preserve">shall </w:t>
      </w:r>
      <w:r>
        <w:rPr>
          <w:szCs w:val="22"/>
        </w:rPr>
        <w:t>enable efficient network operation.</w:t>
      </w:r>
    </w:p>
    <w:p w14:paraId="7CFAC5D6" w14:textId="75DC77FA" w:rsidR="003A43F5" w:rsidRPr="00CB09F6" w:rsidRDefault="00735213" w:rsidP="00477008">
      <w:pPr>
        <w:jc w:val="both"/>
      </w:pPr>
      <w:r w:rsidRPr="00140BC5">
        <w:rPr>
          <w:szCs w:val="22"/>
        </w:rPr>
        <w:t xml:space="preserve">6G must </w:t>
      </w:r>
      <w:r>
        <w:rPr>
          <w:szCs w:val="22"/>
        </w:rPr>
        <w:t xml:space="preserve">also </w:t>
      </w:r>
      <w:r w:rsidRPr="00140BC5">
        <w:rPr>
          <w:szCs w:val="22"/>
        </w:rPr>
        <w:t>account</w:t>
      </w:r>
      <w:r>
        <w:rPr>
          <w:szCs w:val="22"/>
        </w:rPr>
        <w:t xml:space="preserve"> for</w:t>
      </w:r>
      <w:r w:rsidRPr="00140BC5">
        <w:rPr>
          <w:szCs w:val="22"/>
        </w:rPr>
        <w:t xml:space="preserve"> the fact that </w:t>
      </w:r>
      <w:r w:rsidR="00D4053F">
        <w:rPr>
          <w:szCs w:val="22"/>
        </w:rPr>
        <w:t xml:space="preserve">6G </w:t>
      </w:r>
      <w:r w:rsidRPr="00140BC5">
        <w:rPr>
          <w:szCs w:val="22"/>
        </w:rPr>
        <w:t>UEs</w:t>
      </w:r>
      <w:r w:rsidR="003A43F5" w:rsidRPr="00140BC5">
        <w:rPr>
          <w:szCs w:val="22"/>
        </w:rPr>
        <w:t xml:space="preserve"> </w:t>
      </w:r>
      <w:r w:rsidR="00D4053F">
        <w:rPr>
          <w:szCs w:val="22"/>
        </w:rPr>
        <w:t>might</w:t>
      </w:r>
      <w:r w:rsidR="003A43F5" w:rsidRPr="00140BC5">
        <w:rPr>
          <w:szCs w:val="22"/>
        </w:rPr>
        <w:t xml:space="preserve"> support non-gap assisted inter-frequency measurements – with or without interruptions.</w:t>
      </w:r>
      <w:r w:rsidR="003A43F5">
        <w:rPr>
          <w:szCs w:val="22"/>
        </w:rPr>
        <w:t xml:space="preserve"> </w:t>
      </w:r>
    </w:p>
    <w:p w14:paraId="3B8491F0" w14:textId="48BAABD7" w:rsidR="003A43F5" w:rsidRDefault="003A43F5" w:rsidP="00477008">
      <w:pPr>
        <w:jc w:val="both"/>
        <w:rPr>
          <w:szCs w:val="22"/>
        </w:rPr>
      </w:pPr>
      <w:r w:rsidRPr="00140BC5">
        <w:rPr>
          <w:b/>
          <w:bCs/>
          <w:szCs w:val="22"/>
        </w:rPr>
        <w:t>Observation</w:t>
      </w:r>
      <w:r w:rsidR="00DA3350">
        <w:rPr>
          <w:b/>
          <w:bCs/>
          <w:szCs w:val="22"/>
        </w:rPr>
        <w:t xml:space="preserve"> 1</w:t>
      </w:r>
      <w:r w:rsidR="009270DC">
        <w:rPr>
          <w:b/>
          <w:bCs/>
          <w:szCs w:val="22"/>
        </w:rPr>
        <w:t>2</w:t>
      </w:r>
      <w:r w:rsidRPr="00140BC5">
        <w:rPr>
          <w:b/>
          <w:bCs/>
          <w:szCs w:val="22"/>
        </w:rPr>
        <w:t>:</w:t>
      </w:r>
      <w:r w:rsidRPr="00140BC5">
        <w:rPr>
          <w:szCs w:val="22"/>
        </w:rPr>
        <w:t xml:space="preserve"> 6G </w:t>
      </w:r>
      <w:r w:rsidR="00124C91">
        <w:rPr>
          <w:szCs w:val="22"/>
        </w:rPr>
        <w:t>considers</w:t>
      </w:r>
      <w:r w:rsidRPr="00140BC5">
        <w:rPr>
          <w:szCs w:val="22"/>
        </w:rPr>
        <w:t xml:space="preserve"> that UEs </w:t>
      </w:r>
      <w:r w:rsidR="00124C91">
        <w:rPr>
          <w:szCs w:val="22"/>
        </w:rPr>
        <w:t>may</w:t>
      </w:r>
      <w:r w:rsidRPr="00140BC5">
        <w:rPr>
          <w:szCs w:val="22"/>
        </w:rPr>
        <w:t xml:space="preserve"> support also non-gap assisted inter-frequency measurements</w:t>
      </w:r>
      <w:r>
        <w:rPr>
          <w:szCs w:val="22"/>
        </w:rPr>
        <w:t xml:space="preserve"> with or without interruptions</w:t>
      </w:r>
      <w:r w:rsidRPr="00140BC5">
        <w:rPr>
          <w:szCs w:val="22"/>
        </w:rPr>
        <w:t>.</w:t>
      </w:r>
      <w:r>
        <w:rPr>
          <w:szCs w:val="22"/>
        </w:rPr>
        <w:t xml:space="preserve"> </w:t>
      </w:r>
    </w:p>
    <w:p w14:paraId="67DF6CF1" w14:textId="659F43C7" w:rsidR="003A43F5" w:rsidRDefault="00124C91" w:rsidP="00477008">
      <w:pPr>
        <w:jc w:val="both"/>
      </w:pPr>
      <w:r>
        <w:rPr>
          <w:szCs w:val="22"/>
        </w:rPr>
        <w:t xml:space="preserve">NR </w:t>
      </w:r>
      <w:r w:rsidR="003A43F5" w:rsidRPr="00140BC5">
        <w:rPr>
          <w:szCs w:val="22"/>
        </w:rPr>
        <w:t>Rel-18 introduced assistance signalling related to UE performing non-gap assisted measurements with and without interrup</w:t>
      </w:r>
      <w:r w:rsidR="003A43F5" w:rsidRPr="004D5E22">
        <w:t>tions.</w:t>
      </w:r>
      <w:r w:rsidR="003A43F5">
        <w:t xml:space="preserve"> However, no consensus has been reached as to the requirements of UEs </w:t>
      </w:r>
      <w:r w:rsidR="003A43F5" w:rsidRPr="00477008">
        <w:t>not</w:t>
      </w:r>
      <w:r w:rsidR="003A43F5">
        <w:rPr>
          <w:i/>
          <w:iCs/>
        </w:rPr>
        <w:t xml:space="preserve"> </w:t>
      </w:r>
      <w:r w:rsidR="003A43F5">
        <w:t>having interruptions outside defined areas. This forces non-trivial implementation of safeguards at the network.</w:t>
      </w:r>
    </w:p>
    <w:p w14:paraId="06E7C69A" w14:textId="1AC06A2E" w:rsidR="0007380D" w:rsidRPr="00C66444" w:rsidRDefault="003C1850" w:rsidP="00477008">
      <w:pPr>
        <w:jc w:val="both"/>
        <w:rPr>
          <w:lang w:val="en-US"/>
        </w:rPr>
      </w:pPr>
      <w:r w:rsidRPr="00865FE3">
        <w:rPr>
          <w:b/>
          <w:lang w:val="en-US"/>
        </w:rPr>
        <w:t xml:space="preserve">Proposal </w:t>
      </w:r>
      <w:r w:rsidR="00EC6209">
        <w:rPr>
          <w:b/>
          <w:lang w:val="en-US"/>
        </w:rPr>
        <w:t>3</w:t>
      </w:r>
      <w:r w:rsidRPr="00865FE3">
        <w:rPr>
          <w:b/>
          <w:lang w:val="en-US"/>
        </w:rPr>
        <w:t>:</w:t>
      </w:r>
      <w:r w:rsidRPr="003C1850">
        <w:rPr>
          <w:lang w:val="en-US"/>
        </w:rPr>
        <w:t xml:space="preserve"> RAN2 to study </w:t>
      </w:r>
      <w:r w:rsidR="00347950">
        <w:rPr>
          <w:lang w:val="en-US"/>
        </w:rPr>
        <w:t xml:space="preserve">how to </w:t>
      </w:r>
      <w:r w:rsidRPr="003C1850">
        <w:rPr>
          <w:lang w:val="en-US"/>
        </w:rPr>
        <w:t xml:space="preserve">reduce measurement </w:t>
      </w:r>
      <w:r w:rsidR="00347950">
        <w:rPr>
          <w:lang w:val="en-US"/>
        </w:rPr>
        <w:t>overhead</w:t>
      </w:r>
      <w:r w:rsidR="0078744A">
        <w:rPr>
          <w:lang w:val="en-US"/>
        </w:rPr>
        <w:t xml:space="preserve"> and scheduling limitations</w:t>
      </w:r>
      <w:r w:rsidR="00347950">
        <w:rPr>
          <w:lang w:val="en-US"/>
        </w:rPr>
        <w:t xml:space="preserve"> when compared to 5G</w:t>
      </w:r>
      <w:r w:rsidR="00026D94">
        <w:rPr>
          <w:lang w:val="en-US"/>
        </w:rPr>
        <w:t>.</w:t>
      </w:r>
      <w:r w:rsidR="00C1221D">
        <w:rPr>
          <w:lang w:val="en-US"/>
        </w:rPr>
        <w:t xml:space="preserve"> Gap-assisted measurements should consider the following aspects:</w:t>
      </w:r>
      <w:r w:rsidR="00347950">
        <w:rPr>
          <w:lang w:val="en-US"/>
        </w:rPr>
        <w:t xml:space="preserve"> </w:t>
      </w:r>
    </w:p>
    <w:p w14:paraId="245B4555" w14:textId="5E053F7F" w:rsidR="0007380D" w:rsidRPr="00C66444" w:rsidRDefault="00E11B78" w:rsidP="00477008">
      <w:pPr>
        <w:pStyle w:val="ListParagraph"/>
        <w:numPr>
          <w:ilvl w:val="0"/>
          <w:numId w:val="34"/>
        </w:numPr>
        <w:jc w:val="both"/>
        <w:rPr>
          <w:lang w:val="en-US"/>
        </w:rPr>
      </w:pPr>
      <w:r>
        <w:rPr>
          <w:lang w:val="en-US"/>
        </w:rPr>
        <w:t>n</w:t>
      </w:r>
      <w:r w:rsidR="0007380D" w:rsidRPr="00C66444">
        <w:rPr>
          <w:lang w:val="en-US"/>
        </w:rPr>
        <w:t xml:space="preserve">on-uniform gap pattern to support efficient gap-based measurements of deactivated </w:t>
      </w:r>
      <w:r w:rsidR="0034570F">
        <w:rPr>
          <w:lang w:val="en-US"/>
        </w:rPr>
        <w:t xml:space="preserve">serving </w:t>
      </w:r>
      <w:r w:rsidR="0007380D" w:rsidRPr="00C66444">
        <w:rPr>
          <w:lang w:val="en-US"/>
        </w:rPr>
        <w:t>cells or for load balancing</w:t>
      </w:r>
    </w:p>
    <w:p w14:paraId="48D2F089" w14:textId="07BA148B" w:rsidR="00C1221D" w:rsidRPr="00C66444" w:rsidRDefault="0034570F" w:rsidP="00477008">
      <w:pPr>
        <w:pStyle w:val="ListParagraph"/>
        <w:numPr>
          <w:ilvl w:val="0"/>
          <w:numId w:val="34"/>
        </w:numPr>
        <w:jc w:val="both"/>
        <w:rPr>
          <w:lang w:val="en-US"/>
        </w:rPr>
      </w:pPr>
      <w:r>
        <w:rPr>
          <w:lang w:val="en-US"/>
        </w:rPr>
        <w:t>d</w:t>
      </w:r>
      <w:r w:rsidR="0007380D" w:rsidRPr="00C66444">
        <w:rPr>
          <w:lang w:val="en-US"/>
        </w:rPr>
        <w:t>ynamic network</w:t>
      </w:r>
      <w:r>
        <w:rPr>
          <w:lang w:val="en-US"/>
        </w:rPr>
        <w:t>-</w:t>
      </w:r>
      <w:r w:rsidR="0007380D" w:rsidRPr="00C66444">
        <w:rPr>
          <w:lang w:val="en-US"/>
        </w:rPr>
        <w:t>controlled gap us</w:t>
      </w:r>
      <w:r>
        <w:rPr>
          <w:lang w:val="en-US"/>
        </w:rPr>
        <w:t>e</w:t>
      </w:r>
      <w:r w:rsidR="0007380D" w:rsidRPr="00C66444">
        <w:rPr>
          <w:lang w:val="en-US"/>
        </w:rPr>
        <w:t xml:space="preserve"> </w:t>
      </w:r>
    </w:p>
    <w:p w14:paraId="3FE4D69F" w14:textId="5728528A" w:rsidR="00AF0A05" w:rsidRDefault="00935352" w:rsidP="00477008">
      <w:pPr>
        <w:pStyle w:val="ListParagraph"/>
        <w:numPr>
          <w:ilvl w:val="0"/>
          <w:numId w:val="34"/>
        </w:numPr>
        <w:jc w:val="both"/>
      </w:pPr>
      <w:r>
        <w:rPr>
          <w:lang w:val="en-US"/>
        </w:rPr>
        <w:t>g</w:t>
      </w:r>
      <w:r w:rsidR="003500F1">
        <w:rPr>
          <w:lang w:val="en-US"/>
        </w:rPr>
        <w:t xml:space="preserve">ap distribution in time and resource domain </w:t>
      </w:r>
      <w:r w:rsidR="0007380D" w:rsidRPr="00C1221D">
        <w:rPr>
          <w:lang w:val="en-US"/>
        </w:rPr>
        <w:t xml:space="preserve">across UEs to </w:t>
      </w:r>
      <w:r>
        <w:rPr>
          <w:lang w:val="en-US"/>
        </w:rPr>
        <w:t>enable</w:t>
      </w:r>
      <w:r w:rsidR="0007380D" w:rsidRPr="00C1221D">
        <w:rPr>
          <w:lang w:val="en-US"/>
        </w:rPr>
        <w:t xml:space="preserve"> efficient scheduling at the network. </w:t>
      </w:r>
    </w:p>
    <w:p w14:paraId="4C5C8C17" w14:textId="09003484" w:rsidR="00AF0A05" w:rsidRDefault="00B815C8" w:rsidP="00477008">
      <w:pPr>
        <w:jc w:val="both"/>
      </w:pPr>
      <w:r>
        <w:t xml:space="preserve">In 5G the </w:t>
      </w:r>
      <w:r w:rsidR="00AF0A05">
        <w:t>RRM measurements performed by a UE are configured for UE in RRC_CONNECTED</w:t>
      </w:r>
      <w:r w:rsidR="0002211E">
        <w:t xml:space="preserve">. The UE in </w:t>
      </w:r>
      <w:r w:rsidR="003F70F7">
        <w:t xml:space="preserve"> </w:t>
      </w:r>
      <w:r w:rsidR="00AF0A05">
        <w:t>RRC_IDLE and RRC_INACTIVE</w:t>
      </w:r>
      <w:r w:rsidR="0002211E">
        <w:t xml:space="preserve"> obtains the configuration from elsewhere (e.g. SIB or Release message)</w:t>
      </w:r>
      <w:r w:rsidR="00AF0A05">
        <w:t xml:space="preserve">. A </w:t>
      </w:r>
      <w:r w:rsidR="00AF0A05" w:rsidRPr="00BE3ECF">
        <w:t xml:space="preserve">UE transitioning from </w:t>
      </w:r>
      <w:r w:rsidR="00067DB9">
        <w:t>RRC_CONNECTED</w:t>
      </w:r>
      <w:r w:rsidR="00AF0A05" w:rsidRPr="00BE3ECF">
        <w:t xml:space="preserve"> to non-connected states and </w:t>
      </w:r>
      <w:r w:rsidR="00653545">
        <w:t>in the opposite direction</w:t>
      </w:r>
      <w:r w:rsidR="00AF0A05" w:rsidRPr="00BE3ECF">
        <w:t xml:space="preserve"> may </w:t>
      </w:r>
      <w:r w:rsidR="00067DB9">
        <w:t>discard</w:t>
      </w:r>
      <w:r w:rsidR="00AF0A05" w:rsidRPr="00BE3ECF">
        <w:t xml:space="preserve"> any available measurements and start performing measurements based on the </w:t>
      </w:r>
      <w:r w:rsidR="00067DB9">
        <w:t>recently</w:t>
      </w:r>
      <w:r w:rsidR="00AF0A05" w:rsidRPr="00BE3ECF">
        <w:t xml:space="preserve"> received configuration. </w:t>
      </w:r>
    </w:p>
    <w:p w14:paraId="157739E1" w14:textId="4DE0B7CD" w:rsidR="00AF0A05" w:rsidRDefault="00AF0A05" w:rsidP="00477008">
      <w:pPr>
        <w:jc w:val="both"/>
      </w:pPr>
      <w:r w:rsidRPr="00AF0A05">
        <w:rPr>
          <w:b/>
          <w:bCs/>
        </w:rPr>
        <w:t>Observation</w:t>
      </w:r>
      <w:r w:rsidR="00586B02">
        <w:rPr>
          <w:b/>
          <w:bCs/>
        </w:rPr>
        <w:t xml:space="preserve"> 1</w:t>
      </w:r>
      <w:r w:rsidR="00396CC3">
        <w:rPr>
          <w:b/>
          <w:bCs/>
        </w:rPr>
        <w:t>3</w:t>
      </w:r>
      <w:r w:rsidRPr="00AF0A05">
        <w:rPr>
          <w:b/>
          <w:bCs/>
        </w:rPr>
        <w:t>:</w:t>
      </w:r>
      <w:r>
        <w:t xml:space="preserve"> There are separate configurations for RRM measurements </w:t>
      </w:r>
      <w:r w:rsidR="00653545">
        <w:t xml:space="preserve">provided </w:t>
      </w:r>
      <w:r>
        <w:t>to</w:t>
      </w:r>
      <w:r w:rsidR="00653545">
        <w:t xml:space="preserve"> the</w:t>
      </w:r>
      <w:r>
        <w:t xml:space="preserve"> UE </w:t>
      </w:r>
      <w:r w:rsidR="00653545">
        <w:t>in</w:t>
      </w:r>
      <w:r>
        <w:t xml:space="preserve"> different </w:t>
      </w:r>
      <w:r w:rsidR="00653545">
        <w:t xml:space="preserve">RRC </w:t>
      </w:r>
      <w:r>
        <w:t>states.</w:t>
      </w:r>
    </w:p>
    <w:p w14:paraId="19F43951" w14:textId="1844005A" w:rsidR="00AF0A05" w:rsidRDefault="00AF0A05" w:rsidP="00477008">
      <w:pPr>
        <w:jc w:val="both"/>
      </w:pPr>
      <w:r>
        <w:t>Measurement configuration includes information on what to measure, when to measure, which reference signal</w:t>
      </w:r>
      <w:r w:rsidR="00653545">
        <w:t>s</w:t>
      </w:r>
      <w:r>
        <w:t xml:space="preserve"> to use, etc</w:t>
      </w:r>
      <w:r w:rsidR="00653545">
        <w:t>.</w:t>
      </w:r>
      <w:r>
        <w:t xml:space="preserve"> and may be at least part</w:t>
      </w:r>
      <w:r w:rsidR="00653545">
        <w:t>ly</w:t>
      </w:r>
      <w:r>
        <w:t xml:space="preserve"> the same </w:t>
      </w:r>
      <w:r w:rsidR="00653545">
        <w:t>across</w:t>
      </w:r>
      <w:r>
        <w:t xml:space="preserve"> different RRC states as the measurement objects are corresponding to the frequency layers/cells </w:t>
      </w:r>
      <w:r w:rsidR="00653545">
        <w:t>in the vicinity of the</w:t>
      </w:r>
      <w:r>
        <w:t xml:space="preserve"> UE in a given serving/camped cell.</w:t>
      </w:r>
    </w:p>
    <w:p w14:paraId="4947A454" w14:textId="3BC898AB" w:rsidR="00AF0A05" w:rsidRDefault="00AF0A05" w:rsidP="00477008">
      <w:pPr>
        <w:jc w:val="both"/>
      </w:pPr>
      <w:r w:rsidRPr="00AF0A05">
        <w:rPr>
          <w:b/>
          <w:bCs/>
        </w:rPr>
        <w:t>Observation</w:t>
      </w:r>
      <w:r w:rsidR="00586B02">
        <w:rPr>
          <w:b/>
          <w:bCs/>
        </w:rPr>
        <w:t xml:space="preserve"> 1</w:t>
      </w:r>
      <w:r w:rsidR="00396CC3">
        <w:rPr>
          <w:b/>
          <w:bCs/>
        </w:rPr>
        <w:t>4</w:t>
      </w:r>
      <w:r w:rsidRPr="00AF0A05">
        <w:rPr>
          <w:b/>
          <w:bCs/>
        </w:rPr>
        <w:t>:</w:t>
      </w:r>
      <w:r>
        <w:t xml:space="preserve"> There </w:t>
      </w:r>
      <w:r w:rsidR="00E80B47">
        <w:t>should be</w:t>
      </w:r>
      <w:r>
        <w:t xml:space="preserve"> at least some measurement objects</w:t>
      </w:r>
      <w:r w:rsidR="00E80B47">
        <w:t>/frequencies</w:t>
      </w:r>
      <w:r>
        <w:t xml:space="preserve"> that remain the same </w:t>
      </w:r>
      <w:r w:rsidR="00E80B47">
        <w:t xml:space="preserve">irrespective of </w:t>
      </w:r>
      <w:r>
        <w:t>UE</w:t>
      </w:r>
      <w:r w:rsidR="00E80B47">
        <w:t>’s</w:t>
      </w:r>
      <w:r>
        <w:t xml:space="preserve"> RRC state.</w:t>
      </w:r>
    </w:p>
    <w:p w14:paraId="5C78046E" w14:textId="4C190B31" w:rsidR="00AF0A05" w:rsidRDefault="008024DE" w:rsidP="00477008">
      <w:pPr>
        <w:jc w:val="both"/>
      </w:pPr>
      <w:r>
        <w:t>A</w:t>
      </w:r>
      <w:r w:rsidR="00AF0A05" w:rsidRPr="00BE3ECF">
        <w:t xml:space="preserve"> UE may make use of available measurements</w:t>
      </w:r>
      <w:r w:rsidR="00AF0A05">
        <w:t xml:space="preserve"> </w:t>
      </w:r>
      <w:r w:rsidR="00A448D2">
        <w:t xml:space="preserve">even </w:t>
      </w:r>
      <w:r w:rsidR="00AF0A05">
        <w:t>after state transition</w:t>
      </w:r>
      <w:r w:rsidR="00AF0A05" w:rsidRPr="00BE3ECF">
        <w:t xml:space="preserve">, but </w:t>
      </w:r>
      <w:r>
        <w:t xml:space="preserve">in 5G </w:t>
      </w:r>
      <w:r w:rsidR="00AF0A05" w:rsidRPr="00BE3ECF">
        <w:t>3GPP provide</w:t>
      </w:r>
      <w:r>
        <w:t>d</w:t>
      </w:r>
      <w:r w:rsidR="00AF0A05" w:rsidRPr="00BE3ECF">
        <w:t xml:space="preserve"> no means for reus</w:t>
      </w:r>
      <w:r>
        <w:t>ing</w:t>
      </w:r>
      <w:r w:rsidR="00AF0A05" w:rsidRPr="00BE3ECF">
        <w:t xml:space="preserve"> measurement results and/or common configuration</w:t>
      </w:r>
      <w:r w:rsidR="00A448D2">
        <w:t>s</w:t>
      </w:r>
      <w:r w:rsidR="00AF0A05">
        <w:t xml:space="preserve">. When discussing </w:t>
      </w:r>
      <w:r w:rsidR="00276BB8">
        <w:t xml:space="preserve">RRC states </w:t>
      </w:r>
      <w:r w:rsidR="00BF3FD8">
        <w:t>and</w:t>
      </w:r>
      <w:r w:rsidR="00AF0A05">
        <w:t xml:space="preserve"> mobility measurements for 6G</w:t>
      </w:r>
      <w:r w:rsidR="004075CD">
        <w:t>,</w:t>
      </w:r>
      <w:r w:rsidR="00AF0A05">
        <w:t xml:space="preserve"> </w:t>
      </w:r>
      <w:r w:rsidR="00A448D2">
        <w:t>RAN2</w:t>
      </w:r>
      <w:r w:rsidR="00AF0A05">
        <w:t xml:space="preserve"> need</w:t>
      </w:r>
      <w:r w:rsidR="00A448D2">
        <w:t>s</w:t>
      </w:r>
      <w:r w:rsidR="00AF0A05">
        <w:t xml:space="preserve"> to consider possible simplification and unification of the configurations as well as reus</w:t>
      </w:r>
      <w:r w:rsidR="00A448D2">
        <w:t>e</w:t>
      </w:r>
      <w:r w:rsidR="00AF0A05">
        <w:t xml:space="preserve"> of measurement results across RRC states.</w:t>
      </w:r>
    </w:p>
    <w:p w14:paraId="0C8DA4D3" w14:textId="5CF07E5B" w:rsidR="0007380D" w:rsidRPr="00C66444" w:rsidRDefault="0007380D" w:rsidP="00477008">
      <w:pPr>
        <w:jc w:val="both"/>
        <w:rPr>
          <w:lang w:val="en-US"/>
        </w:rPr>
      </w:pPr>
      <w:r w:rsidRPr="00C66444">
        <w:rPr>
          <w:b/>
          <w:bCs/>
          <w:lang w:val="en-US"/>
        </w:rPr>
        <w:t xml:space="preserve">Proposal </w:t>
      </w:r>
      <w:r w:rsidR="00EC6209">
        <w:rPr>
          <w:b/>
          <w:bCs/>
          <w:lang w:val="en-US"/>
        </w:rPr>
        <w:t>4</w:t>
      </w:r>
      <w:r w:rsidRPr="00C66444">
        <w:rPr>
          <w:lang w:val="en-US"/>
        </w:rPr>
        <w:t>: Study RRM measurements framework for different RRC states under single objective to simplify and unify measurement configurations</w:t>
      </w:r>
      <w:r w:rsidR="00A2221D">
        <w:rPr>
          <w:lang w:val="en-US"/>
        </w:rPr>
        <w:t>. Consider</w:t>
      </w:r>
      <w:r w:rsidRPr="00C66444">
        <w:rPr>
          <w:lang w:val="en-US"/>
        </w:rPr>
        <w:t xml:space="preserve"> reus</w:t>
      </w:r>
      <w:r w:rsidR="00A2221D">
        <w:rPr>
          <w:lang w:val="en-US"/>
        </w:rPr>
        <w:t>ing</w:t>
      </w:r>
      <w:r w:rsidRPr="00C66444">
        <w:rPr>
          <w:lang w:val="en-US"/>
        </w:rPr>
        <w:t xml:space="preserve"> measurement results across RRC</w:t>
      </w:r>
      <w:r w:rsidR="00FC651F">
        <w:rPr>
          <w:lang w:val="en-US"/>
        </w:rPr>
        <w:t xml:space="preserve"> states</w:t>
      </w:r>
      <w:r w:rsidR="00F03A2B">
        <w:rPr>
          <w:lang w:val="en-US"/>
        </w:rPr>
        <w:t xml:space="preserve"> and</w:t>
      </w:r>
      <w:r w:rsidR="004512AF">
        <w:rPr>
          <w:lang w:val="en-US"/>
        </w:rPr>
        <w:t xml:space="preserve"> idle mode measurements for fast CA</w:t>
      </w:r>
      <w:r w:rsidR="005E6C45">
        <w:rPr>
          <w:lang w:val="en-US"/>
        </w:rPr>
        <w:t xml:space="preserve"> </w:t>
      </w:r>
      <w:r w:rsidR="004512AF">
        <w:rPr>
          <w:lang w:val="en-US"/>
        </w:rPr>
        <w:t>setup in 6G</w:t>
      </w:r>
      <w:r w:rsidR="0052277A">
        <w:rPr>
          <w:lang w:val="en-US"/>
        </w:rPr>
        <w:t xml:space="preserve"> </w:t>
      </w:r>
      <w:r w:rsidR="00A911C9">
        <w:rPr>
          <w:lang w:val="en-US"/>
        </w:rPr>
        <w:t>D</w:t>
      </w:r>
      <w:r w:rsidR="0052277A">
        <w:rPr>
          <w:lang w:val="en-US"/>
        </w:rPr>
        <w:t>ay</w:t>
      </w:r>
      <w:r w:rsidR="00A911C9">
        <w:rPr>
          <w:lang w:val="en-US"/>
        </w:rPr>
        <w:t xml:space="preserve"> </w:t>
      </w:r>
      <w:r w:rsidR="003A1936">
        <w:rPr>
          <w:lang w:val="en-US"/>
        </w:rPr>
        <w:t>One</w:t>
      </w:r>
      <w:r w:rsidR="004512AF">
        <w:rPr>
          <w:lang w:val="en-US"/>
        </w:rPr>
        <w:t>.</w:t>
      </w:r>
    </w:p>
    <w:p w14:paraId="6FF662B4" w14:textId="615383AB" w:rsidR="00DA6DB4" w:rsidRPr="00C66444" w:rsidRDefault="00DA6DB4" w:rsidP="00DA6DB4">
      <w:pPr>
        <w:pStyle w:val="Heading2"/>
        <w:jc w:val="both"/>
        <w:rPr>
          <w:lang w:val="en-US"/>
        </w:rPr>
      </w:pPr>
      <w:r w:rsidRPr="00C66444">
        <w:rPr>
          <w:lang w:val="en-US"/>
        </w:rPr>
        <w:t>2.</w:t>
      </w:r>
      <w:r>
        <w:rPr>
          <w:lang w:val="en-US"/>
        </w:rPr>
        <w:t>3</w:t>
      </w:r>
      <w:r w:rsidRPr="00C66444">
        <w:rPr>
          <w:lang w:val="en-US"/>
        </w:rPr>
        <w:tab/>
        <w:t>Idle/</w:t>
      </w:r>
      <w:r>
        <w:rPr>
          <w:lang w:val="en-US"/>
        </w:rPr>
        <w:t>I</w:t>
      </w:r>
      <w:r w:rsidRPr="00C66444">
        <w:rPr>
          <w:lang w:val="en-US"/>
        </w:rPr>
        <w:t>nactive mode mobility</w:t>
      </w:r>
    </w:p>
    <w:p w14:paraId="5A35747F" w14:textId="77777777" w:rsidR="00DA6DB4" w:rsidRPr="00DC1557" w:rsidRDefault="00DA6DB4" w:rsidP="00DA6DB4">
      <w:pPr>
        <w:jc w:val="both"/>
        <w:rPr>
          <w:lang w:val="en-US"/>
        </w:rPr>
      </w:pPr>
      <w:r>
        <w:t>The baseline cell reselection procedure appears to work well in 5G. Since 4G, the procedure remains roughly the same, with some relatively minor adaptations added for 5G. We also do not expect this will fundamentally change in 6G. However, there are some cases where 4G/5G-like cell reselection could be improved. For instance, c</w:t>
      </w:r>
      <w:r w:rsidRPr="001248AE">
        <w:t xml:space="preserve">ell </w:t>
      </w:r>
      <w:r>
        <w:t>r</w:t>
      </w:r>
      <w:r w:rsidRPr="001248AE">
        <w:t>eselection during RRC Resume/Setup​​</w:t>
      </w:r>
      <w:r>
        <w:t xml:space="preserve">. </w:t>
      </w:r>
      <w:r w:rsidRPr="00A262B2">
        <w:t xml:space="preserve">Another example is the </w:t>
      </w:r>
      <w:r>
        <w:t>d</w:t>
      </w:r>
      <w:r w:rsidRPr="00A262B2">
        <w:t>elay in HO process during RRC Resume​​</w:t>
      </w:r>
      <w:r>
        <w:t xml:space="preserve">. </w:t>
      </w:r>
      <w:r w:rsidRPr="00DC1557">
        <w:t xml:space="preserve">There may be need for ‘immediate’ handover after the UE transitions from RRC_INACTIVE to RRC_CONNECTED at the cell edge. </w:t>
      </w:r>
      <w:r w:rsidRPr="00DC1557">
        <w:rPr>
          <w:lang w:val="en-US"/>
        </w:rPr>
        <w:t>​​</w:t>
      </w:r>
      <w:r>
        <w:rPr>
          <w:lang w:val="en-US"/>
        </w:rPr>
        <w:t>If the</w:t>
      </w:r>
      <w:r w:rsidRPr="00DC1557">
        <w:t xml:space="preserve"> serving cell radio condition</w:t>
      </w:r>
      <w:r>
        <w:t>s</w:t>
      </w:r>
      <w:r w:rsidRPr="00DC1557">
        <w:t xml:space="preserve"> drop during RRC Resume</w:t>
      </w:r>
      <w:r>
        <w:t>, then the f</w:t>
      </w:r>
      <w:r w:rsidRPr="00DC1557">
        <w:t>irst possible time to trigger HO is after completion of RRC Resume and evaluation of measurements</w:t>
      </w:r>
      <w:r>
        <w:t>.</w:t>
      </w:r>
      <w:r w:rsidRPr="00DC1557">
        <w:rPr>
          <w:lang w:val="en-US"/>
        </w:rPr>
        <w:t>​</w:t>
      </w:r>
    </w:p>
    <w:p w14:paraId="0A1EFE99" w14:textId="15D5057E" w:rsidR="00DA6DB4" w:rsidRPr="00C66444" w:rsidRDefault="00DA6DB4" w:rsidP="00DA6DB4">
      <w:pPr>
        <w:jc w:val="both"/>
        <w:rPr>
          <w:lang w:val="en-US"/>
        </w:rPr>
      </w:pPr>
      <w:r w:rsidRPr="0066127E">
        <w:rPr>
          <w:b/>
          <w:bCs/>
          <w:lang w:val="en-US"/>
        </w:rPr>
        <w:t>Proposal 5</w:t>
      </w:r>
      <w:r>
        <w:rPr>
          <w:lang w:val="en-US"/>
        </w:rPr>
        <w:t xml:space="preserve">: Study and identify the potential gaps of 5G cell reselection. Focus in particular on reselection and handover acceleration when UE moves from INACTIVE to CONNECTED (if INACTIVE-like state is supported in 6G).  </w:t>
      </w:r>
    </w:p>
    <w:p w14:paraId="1AC3BAEC" w14:textId="3230DD14" w:rsidR="00851C7A" w:rsidRPr="00C66444" w:rsidRDefault="00851C7A" w:rsidP="00851C7A">
      <w:pPr>
        <w:pStyle w:val="Heading2"/>
        <w:rPr>
          <w:lang w:val="en-US"/>
        </w:rPr>
      </w:pPr>
      <w:r w:rsidRPr="00C66444">
        <w:rPr>
          <w:lang w:val="en-US"/>
        </w:rPr>
        <w:t>2.</w:t>
      </w:r>
      <w:r>
        <w:rPr>
          <w:lang w:val="en-US"/>
        </w:rPr>
        <w:t>4</w:t>
      </w:r>
      <w:r w:rsidRPr="00C66444">
        <w:rPr>
          <w:lang w:val="en-US"/>
        </w:rPr>
        <w:tab/>
      </w:r>
      <w:r w:rsidR="006605A1">
        <w:rPr>
          <w:lang w:val="en-US"/>
        </w:rPr>
        <w:t>I</w:t>
      </w:r>
      <w:r w:rsidR="00DD1E77">
        <w:rPr>
          <w:lang w:val="en-US"/>
        </w:rPr>
        <w:t>nter-</w:t>
      </w:r>
      <w:r w:rsidR="006605A1">
        <w:rPr>
          <w:lang w:val="en-US"/>
        </w:rPr>
        <w:t>RAT Mobility</w:t>
      </w:r>
    </w:p>
    <w:p w14:paraId="6FAFFC43" w14:textId="0DDC12A3" w:rsidR="008E194C" w:rsidRDefault="007C49DB" w:rsidP="008E194C">
      <w:pPr>
        <w:jc w:val="both"/>
        <w:rPr>
          <w:b/>
          <w:bCs/>
        </w:rPr>
      </w:pPr>
      <w:r>
        <w:t xml:space="preserve">Efficient </w:t>
      </w:r>
      <w:r w:rsidR="00DD1E77">
        <w:t>i</w:t>
      </w:r>
      <w:r w:rsidR="008E194C">
        <w:t>nter</w:t>
      </w:r>
      <w:r w:rsidR="00DD1E77">
        <w:t>-</w:t>
      </w:r>
      <w:r w:rsidR="008E194C">
        <w:t xml:space="preserve">RAT mobility is </w:t>
      </w:r>
      <w:r w:rsidR="00541D91">
        <w:t xml:space="preserve">always </w:t>
      </w:r>
      <w:r w:rsidR="00D54740">
        <w:t>important</w:t>
      </w:r>
      <w:r w:rsidR="00C56F5C">
        <w:t xml:space="preserve"> </w:t>
      </w:r>
      <w:r w:rsidR="00A57360">
        <w:t xml:space="preserve">for every new generation, </w:t>
      </w:r>
      <w:r w:rsidR="00C56F5C">
        <w:t xml:space="preserve">as </w:t>
      </w:r>
      <w:r w:rsidR="00A57360">
        <w:t xml:space="preserve">different </w:t>
      </w:r>
      <w:r w:rsidR="00C56F5C">
        <w:t>generations tend to coe</w:t>
      </w:r>
      <w:r w:rsidR="0086232C">
        <w:t>xist</w:t>
      </w:r>
      <w:r w:rsidR="00A57360">
        <w:t xml:space="preserve"> in most deployments</w:t>
      </w:r>
      <w:r w:rsidR="002A1CAA">
        <w:t xml:space="preserve"> and the coverage </w:t>
      </w:r>
      <w:r w:rsidR="00DC6522">
        <w:t>of the different generations may differ</w:t>
      </w:r>
      <w:r w:rsidR="00876C63">
        <w:t xml:space="preserve">, leading to the need for the UEs to move from one </w:t>
      </w:r>
      <w:r w:rsidR="007F5623">
        <w:t>RAT to the other</w:t>
      </w:r>
      <w:r w:rsidR="00535EAB">
        <w:t xml:space="preserve">. </w:t>
      </w:r>
    </w:p>
    <w:p w14:paraId="15578A43" w14:textId="7331E8B2" w:rsidR="00E9557C" w:rsidRDefault="00AA5D8B" w:rsidP="008E194C">
      <w:pPr>
        <w:jc w:val="both"/>
      </w:pPr>
      <w:r>
        <w:t xml:space="preserve">The </w:t>
      </w:r>
      <w:r w:rsidR="00306547">
        <w:t>system</w:t>
      </w:r>
      <w:r>
        <w:t xml:space="preserve"> architecture also considers connectivity of both NR and 6GR nodes to single evolved core network that consists of components to handle both 5G and 6G core network functionality. Some </w:t>
      </w:r>
      <w:r w:rsidR="00E9557C">
        <w:t xml:space="preserve">core network </w:t>
      </w:r>
      <w:r w:rsidR="005B76D8">
        <w:t>components</w:t>
      </w:r>
      <w:r>
        <w:t xml:space="preserve"> can be shared between the RAT depending on the required functionality and these aspects are part of study in SA working grou</w:t>
      </w:r>
      <w:r w:rsidR="007D3C00">
        <w:t>ps</w:t>
      </w:r>
      <w:r>
        <w:t>. Th</w:t>
      </w:r>
      <w:r w:rsidR="00E9557C">
        <w:t>is evolved single</w:t>
      </w:r>
      <w:r>
        <w:t xml:space="preserve"> CN architecture for 6GR is similar to the standalone architecture of 5G. </w:t>
      </w:r>
    </w:p>
    <w:p w14:paraId="7CF42FE1" w14:textId="70102A2A" w:rsidR="007D3C00" w:rsidRDefault="00E9557C" w:rsidP="008E194C">
      <w:pPr>
        <w:jc w:val="both"/>
      </w:pPr>
      <w:r>
        <w:t xml:space="preserve">For further analysis, we consider the following phases of the </w:t>
      </w:r>
      <w:r w:rsidR="007D3C00">
        <w:t>inter-</w:t>
      </w:r>
      <w:r w:rsidR="00AA5D8B">
        <w:t xml:space="preserve">RAT mobility </w:t>
      </w:r>
      <w:r>
        <w:t>procedures</w:t>
      </w:r>
      <w:r w:rsidR="002745B9">
        <w:t>:</w:t>
      </w:r>
      <w:r w:rsidR="00AA5D8B">
        <w:t xml:space="preserve"> </w:t>
      </w:r>
    </w:p>
    <w:p w14:paraId="348E05FE" w14:textId="3E5F3975" w:rsidR="007D3C00" w:rsidRDefault="00AA7A2C" w:rsidP="007D3C00">
      <w:pPr>
        <w:pStyle w:val="ListParagraph"/>
        <w:numPr>
          <w:ilvl w:val="0"/>
          <w:numId w:val="35"/>
        </w:numPr>
        <w:jc w:val="both"/>
      </w:pPr>
      <w:r>
        <w:t>I</w:t>
      </w:r>
      <w:r w:rsidR="00AA5D8B">
        <w:t>nter-RAT measurements</w:t>
      </w:r>
    </w:p>
    <w:p w14:paraId="398D40BA" w14:textId="0BB7FB2D" w:rsidR="007D3C00" w:rsidRDefault="00AA7A2C" w:rsidP="007D3C00">
      <w:pPr>
        <w:pStyle w:val="ListParagraph"/>
        <w:numPr>
          <w:ilvl w:val="0"/>
          <w:numId w:val="35"/>
        </w:numPr>
        <w:jc w:val="both"/>
      </w:pPr>
      <w:r>
        <w:t>I</w:t>
      </w:r>
      <w:r w:rsidR="00AA5D8B">
        <w:t>nter-system handover</w:t>
      </w:r>
      <w:r w:rsidR="008264E4">
        <w:t xml:space="preserve"> preparation</w:t>
      </w:r>
    </w:p>
    <w:p w14:paraId="13E98E41" w14:textId="226727C8" w:rsidR="007D3C00" w:rsidRDefault="00AA7A2C" w:rsidP="007D3C00">
      <w:pPr>
        <w:pStyle w:val="ListParagraph"/>
        <w:numPr>
          <w:ilvl w:val="0"/>
          <w:numId w:val="35"/>
        </w:numPr>
        <w:jc w:val="both"/>
      </w:pPr>
      <w:r>
        <w:t>H</w:t>
      </w:r>
      <w:r w:rsidR="00AA5D8B">
        <w:t>andover execution</w:t>
      </w:r>
    </w:p>
    <w:p w14:paraId="3013AA01" w14:textId="387DF6B9" w:rsidR="00E9557C" w:rsidRDefault="00AA7A2C" w:rsidP="00C23A1C">
      <w:pPr>
        <w:pStyle w:val="ListParagraph"/>
        <w:numPr>
          <w:ilvl w:val="0"/>
          <w:numId w:val="35"/>
        </w:numPr>
        <w:jc w:val="both"/>
      </w:pPr>
      <w:r>
        <w:t>I</w:t>
      </w:r>
      <w:r w:rsidR="00AA5D8B">
        <w:t xml:space="preserve">nter-system context transfer after handover execution. </w:t>
      </w:r>
    </w:p>
    <w:p w14:paraId="52F51790" w14:textId="292E6B21" w:rsidR="00AA5D8B" w:rsidRDefault="005963E3" w:rsidP="008E194C">
      <w:pPr>
        <w:jc w:val="both"/>
      </w:pPr>
      <w:r>
        <w:t xml:space="preserve">The handover preparation and inter-system context transfer aspects for </w:t>
      </w:r>
      <w:r w:rsidR="007D3C00">
        <w:t>inter-</w:t>
      </w:r>
      <w:r>
        <w:t xml:space="preserve">RAT mobility between 6GR and NR </w:t>
      </w:r>
      <w:r w:rsidR="00E9557C">
        <w:t>involves the 6GC and 5GC interactions. However</w:t>
      </w:r>
      <w:r w:rsidR="00DF2CD3">
        <w:t xml:space="preserve">, </w:t>
      </w:r>
      <w:r>
        <w:t>the procedures defined for NR</w:t>
      </w:r>
      <w:r w:rsidR="002A7A36">
        <w:t xml:space="preserve"> to </w:t>
      </w:r>
      <w:r>
        <w:t>E</w:t>
      </w:r>
      <w:r w:rsidR="002A7A36">
        <w:t>-</w:t>
      </w:r>
      <w:r>
        <w:t xml:space="preserve">UTRA handover </w:t>
      </w:r>
      <w:r w:rsidR="00E9557C">
        <w:t xml:space="preserve">can be reused </w:t>
      </w:r>
      <w:r>
        <w:t>due to similarity in the architecture between both.</w:t>
      </w:r>
    </w:p>
    <w:p w14:paraId="4A807F21" w14:textId="0D571E4F" w:rsidR="005963E3" w:rsidRDefault="005963E3" w:rsidP="008E194C">
      <w:pPr>
        <w:jc w:val="both"/>
        <w:rPr>
          <w:b/>
          <w:bCs/>
        </w:rPr>
      </w:pPr>
      <w:r w:rsidRPr="00F92456">
        <w:rPr>
          <w:b/>
        </w:rPr>
        <w:t>Observation</w:t>
      </w:r>
      <w:r w:rsidR="00E1167B">
        <w:rPr>
          <w:b/>
          <w:bCs/>
        </w:rPr>
        <w:t xml:space="preserve"> </w:t>
      </w:r>
      <w:r w:rsidR="00527503">
        <w:rPr>
          <w:b/>
          <w:bCs/>
        </w:rPr>
        <w:t>1</w:t>
      </w:r>
      <w:r w:rsidR="00396CC3">
        <w:rPr>
          <w:b/>
          <w:bCs/>
        </w:rPr>
        <w:t>5</w:t>
      </w:r>
      <w:r w:rsidRPr="00F92456">
        <w:rPr>
          <w:b/>
        </w:rPr>
        <w:t>:</w:t>
      </w:r>
      <w:r w:rsidRPr="00E1167B">
        <w:t xml:space="preserve"> Inter-RAT handover preparation</w:t>
      </w:r>
      <w:r w:rsidR="00B948AC" w:rsidRPr="00F92456">
        <w:t xml:space="preserve"> and </w:t>
      </w:r>
      <w:r w:rsidR="00F62CE2">
        <w:t>i</w:t>
      </w:r>
      <w:r w:rsidRPr="00E1167B">
        <w:t>nter-system context switching phases of 6GR</w:t>
      </w:r>
      <w:r w:rsidR="002F783C">
        <w:t xml:space="preserve"> to </w:t>
      </w:r>
      <w:r w:rsidRPr="00E1167B">
        <w:t xml:space="preserve">NR mobility </w:t>
      </w:r>
      <w:r w:rsidR="00286E2E" w:rsidRPr="00F92456">
        <w:t>procedure can</w:t>
      </w:r>
      <w:r w:rsidRPr="00E1167B">
        <w:t xml:space="preserve"> reuse the principles of NR</w:t>
      </w:r>
      <w:r w:rsidR="00F62CE2">
        <w:t xml:space="preserve"> to </w:t>
      </w:r>
      <w:r w:rsidRPr="00E1167B">
        <w:t>E</w:t>
      </w:r>
      <w:r w:rsidR="00F62CE2">
        <w:t>-</w:t>
      </w:r>
      <w:r w:rsidRPr="00E1167B">
        <w:t xml:space="preserve">UTRA handover procedure defined for </w:t>
      </w:r>
      <w:r w:rsidR="00F62CE2">
        <w:t>standalone</w:t>
      </w:r>
      <w:r w:rsidRPr="00E1167B">
        <w:t xml:space="preserve"> </w:t>
      </w:r>
      <w:r w:rsidR="00F62CE2">
        <w:t>a</w:t>
      </w:r>
      <w:r w:rsidRPr="00E1167B">
        <w:t xml:space="preserve">rchitecture </w:t>
      </w:r>
      <w:r w:rsidR="00F62CE2">
        <w:t>in</w:t>
      </w:r>
      <w:r w:rsidRPr="00E1167B">
        <w:t xml:space="preserve"> NR.</w:t>
      </w:r>
    </w:p>
    <w:p w14:paraId="2BF7CC31" w14:textId="47448662" w:rsidR="005963E3" w:rsidRDefault="00536D70" w:rsidP="008E194C">
      <w:pPr>
        <w:jc w:val="both"/>
      </w:pPr>
      <w:r>
        <w:t>The Inter RAT measurements and handover execution steps of the mobility</w:t>
      </w:r>
      <w:r w:rsidR="00582298">
        <w:t xml:space="preserve"> procedure</w:t>
      </w:r>
      <w:r w:rsidR="00346A72">
        <w:t xml:space="preserve"> </w:t>
      </w:r>
      <w:r w:rsidR="00570D02">
        <w:t>req</w:t>
      </w:r>
      <w:r w:rsidR="00FF466F">
        <w:t>uire radio interface</w:t>
      </w:r>
      <w:r w:rsidR="003642CF">
        <w:t xml:space="preserve"> changes in 6GR and NR. </w:t>
      </w:r>
      <w:r w:rsidR="00E9557C">
        <w:t xml:space="preserve">The scenarios that trigger the </w:t>
      </w:r>
      <w:r w:rsidR="002F783C">
        <w:t>inter-</w:t>
      </w:r>
      <w:r w:rsidR="00E9557C">
        <w:t xml:space="preserve">RAT mobility </w:t>
      </w:r>
      <w:r w:rsidR="005B76D8">
        <w:t>are an</w:t>
      </w:r>
      <w:r w:rsidR="00E9557C">
        <w:t xml:space="preserve"> important part of study related to the radio interface part for the </w:t>
      </w:r>
      <w:r w:rsidR="002F783C">
        <w:t>inter-</w:t>
      </w:r>
      <w:r w:rsidR="006164AA">
        <w:t>RAT</w:t>
      </w:r>
      <w:r w:rsidR="00E9557C">
        <w:t xml:space="preserve"> mobility. </w:t>
      </w:r>
      <w:r w:rsidR="0001655B">
        <w:t xml:space="preserve">The network may trigger </w:t>
      </w:r>
      <w:r w:rsidR="006164AA">
        <w:t>inter-</w:t>
      </w:r>
      <w:r w:rsidR="0001655B">
        <w:t xml:space="preserve">RAT </w:t>
      </w:r>
      <w:r w:rsidR="00824B4C">
        <w:t>mobility</w:t>
      </w:r>
      <w:r w:rsidR="0001655B">
        <w:t xml:space="preserve"> </w:t>
      </w:r>
      <w:r w:rsidR="0069492D">
        <w:t xml:space="preserve">based on </w:t>
      </w:r>
      <w:r w:rsidR="0001655B">
        <w:t>other triggers such as load</w:t>
      </w:r>
      <w:r w:rsidR="0069492D">
        <w:t xml:space="preserve"> </w:t>
      </w:r>
      <w:r w:rsidR="004B29C5">
        <w:t>or</w:t>
      </w:r>
      <w:r w:rsidR="0069492D">
        <w:t xml:space="preserve"> energy efficiency </w:t>
      </w:r>
      <w:r w:rsidR="006164AA">
        <w:t>optimization</w:t>
      </w:r>
      <w:r w:rsidR="0001655B">
        <w:t xml:space="preserve"> in the </w:t>
      </w:r>
      <w:r w:rsidR="0069492D">
        <w:t xml:space="preserve">source </w:t>
      </w:r>
      <w:r w:rsidR="0001655B">
        <w:t>cell</w:t>
      </w:r>
      <w:r w:rsidR="0069492D">
        <w:t xml:space="preserve">. </w:t>
      </w:r>
    </w:p>
    <w:p w14:paraId="7E335774" w14:textId="283D4590" w:rsidR="0069492D" w:rsidRDefault="0069492D" w:rsidP="008E194C">
      <w:pPr>
        <w:jc w:val="both"/>
      </w:pPr>
      <w:r w:rsidRPr="0069492D">
        <w:rPr>
          <w:b/>
          <w:bCs/>
        </w:rPr>
        <w:t>Observation</w:t>
      </w:r>
      <w:r w:rsidR="00E1167B">
        <w:rPr>
          <w:b/>
          <w:bCs/>
        </w:rPr>
        <w:t xml:space="preserve"> </w:t>
      </w:r>
      <w:r w:rsidR="004A076C">
        <w:rPr>
          <w:b/>
          <w:bCs/>
        </w:rPr>
        <w:t>1</w:t>
      </w:r>
      <w:r w:rsidR="00396CC3">
        <w:rPr>
          <w:b/>
          <w:bCs/>
        </w:rPr>
        <w:t>6</w:t>
      </w:r>
      <w:r w:rsidRPr="0069492D">
        <w:rPr>
          <w:b/>
          <w:bCs/>
        </w:rPr>
        <w:t>:</w:t>
      </w:r>
      <w:r w:rsidRPr="00F92456">
        <w:rPr>
          <w:b/>
        </w:rPr>
        <w:t xml:space="preserve"> </w:t>
      </w:r>
      <w:r w:rsidRPr="00164A5B">
        <w:t>Coverage</w:t>
      </w:r>
      <w:r w:rsidR="006D47F3" w:rsidRPr="00F92456">
        <w:t>-</w:t>
      </w:r>
      <w:r w:rsidRPr="00164A5B">
        <w:t xml:space="preserve">based mobility and </w:t>
      </w:r>
      <w:r w:rsidRPr="00F92456">
        <w:t>load-based</w:t>
      </w:r>
      <w:r w:rsidRPr="00164A5B">
        <w:t xml:space="preserve"> </w:t>
      </w:r>
      <w:r w:rsidR="00D07539">
        <w:t>mobility</w:t>
      </w:r>
      <w:r w:rsidRPr="00164A5B">
        <w:t xml:space="preserve"> are </w:t>
      </w:r>
      <w:r w:rsidR="004B29C5">
        <w:t xml:space="preserve">expected to be </w:t>
      </w:r>
      <w:r w:rsidRPr="00164A5B">
        <w:t>the main triggers for 6GR</w:t>
      </w:r>
      <w:r w:rsidR="00CF2DD4">
        <w:t>-</w:t>
      </w:r>
      <w:r w:rsidRPr="00164A5B">
        <w:t>NR mobility</w:t>
      </w:r>
      <w:r w:rsidRPr="00F92456">
        <w:t>.</w:t>
      </w:r>
    </w:p>
    <w:p w14:paraId="771B6678" w14:textId="013D68A2" w:rsidR="008D3C66" w:rsidRDefault="008D3C66" w:rsidP="008E194C">
      <w:pPr>
        <w:jc w:val="both"/>
      </w:pPr>
      <w:r>
        <w:t xml:space="preserve">For the above </w:t>
      </w:r>
      <w:r w:rsidR="003D6CF7">
        <w:t>mobility scenarios</w:t>
      </w:r>
      <w:r w:rsidR="00DE703A">
        <w:t>,</w:t>
      </w:r>
      <w:r w:rsidR="003D6CF7">
        <w:t xml:space="preserve"> </w:t>
      </w:r>
      <w:r w:rsidR="0042654F">
        <w:t xml:space="preserve">the study </w:t>
      </w:r>
      <w:r w:rsidR="00F62976">
        <w:t>needs</w:t>
      </w:r>
      <w:r w:rsidR="00EC0362">
        <w:t xml:space="preserve"> to </w:t>
      </w:r>
      <w:r w:rsidR="00333805">
        <w:t>i</w:t>
      </w:r>
      <w:r w:rsidR="006E3318">
        <w:t>dentify</w:t>
      </w:r>
      <w:r w:rsidR="00367B6C">
        <w:t xml:space="preserve"> additional solutions </w:t>
      </w:r>
      <w:r w:rsidR="008B78A5">
        <w:t xml:space="preserve">for </w:t>
      </w:r>
      <w:r w:rsidR="00367B6C">
        <w:t xml:space="preserve">efficient IRAT mobility in terms of resource efficiency and better </w:t>
      </w:r>
      <w:r w:rsidR="003D296C">
        <w:t xml:space="preserve">mobility </w:t>
      </w:r>
      <w:r w:rsidR="00367B6C">
        <w:t>performance</w:t>
      </w:r>
      <w:r w:rsidR="003D296C">
        <w:t>.</w:t>
      </w:r>
      <w:r w:rsidR="0020570F">
        <w:t xml:space="preserve"> The </w:t>
      </w:r>
      <w:r w:rsidR="00363C01">
        <w:t xml:space="preserve">solution components considered for unified mobility procedure </w:t>
      </w:r>
      <w:r w:rsidR="00520338">
        <w:t>(</w:t>
      </w:r>
      <w:proofErr w:type="spellStart"/>
      <w:r w:rsidR="00520338">
        <w:t>i.e</w:t>
      </w:r>
      <w:proofErr w:type="spellEnd"/>
      <w:r w:rsidR="00520338">
        <w:t xml:space="preserve">, </w:t>
      </w:r>
      <w:r w:rsidR="008E7059">
        <w:t xml:space="preserve">interruption time reduction, throughput performance during mobility) </w:t>
      </w:r>
      <w:r w:rsidR="00782700">
        <w:t xml:space="preserve">can be </w:t>
      </w:r>
      <w:r w:rsidR="00FF75FD">
        <w:t>considered as</w:t>
      </w:r>
      <w:r w:rsidR="007D4C55">
        <w:t xml:space="preserve"> reference for </w:t>
      </w:r>
      <w:r w:rsidR="00B908D9">
        <w:t>these additional solutions.</w:t>
      </w:r>
    </w:p>
    <w:p w14:paraId="3346A64E" w14:textId="28C236E0" w:rsidR="00D9745F" w:rsidRDefault="00973DC8" w:rsidP="00477008">
      <w:pPr>
        <w:jc w:val="both"/>
        <w:rPr>
          <w:b/>
        </w:rPr>
      </w:pPr>
      <w:r>
        <w:rPr>
          <w:b/>
          <w:bCs/>
        </w:rPr>
        <w:t xml:space="preserve">Proposal 6: </w:t>
      </w:r>
      <w:r>
        <w:t xml:space="preserve">Study and identify </w:t>
      </w:r>
      <w:r w:rsidR="00482622">
        <w:t>addition</w:t>
      </w:r>
      <w:r w:rsidR="009960A6">
        <w:t>al</w:t>
      </w:r>
      <w:r>
        <w:t xml:space="preserve"> </w:t>
      </w:r>
      <w:r w:rsidR="00E004C0">
        <w:t xml:space="preserve">solutions needed for efficient 5G-6G inter-RAT mobility </w:t>
      </w:r>
      <w:r w:rsidR="00CE4858">
        <w:t xml:space="preserve">while </w:t>
      </w:r>
      <w:r w:rsidR="001065FA">
        <w:t>consider</w:t>
      </w:r>
      <w:r w:rsidR="00C4394B">
        <w:t xml:space="preserve">ing </w:t>
      </w:r>
      <w:r w:rsidR="005674B3">
        <w:t>NR-LTE IRAT</w:t>
      </w:r>
      <w:r w:rsidR="009B09E9">
        <w:t xml:space="preserve"> mobility </w:t>
      </w:r>
      <w:r w:rsidR="001B1274">
        <w:t>procedure</w:t>
      </w:r>
      <w:r w:rsidR="005844D0">
        <w:t xml:space="preserve"> </w:t>
      </w:r>
      <w:r w:rsidR="005674B3">
        <w:t>as baseline.</w:t>
      </w:r>
    </w:p>
    <w:p w14:paraId="07C96096" w14:textId="6D61F8D6" w:rsidR="00BB30E3" w:rsidRDefault="00BB30E3" w:rsidP="00F92456">
      <w:pPr>
        <w:pStyle w:val="Heading2"/>
      </w:pPr>
      <w:r w:rsidRPr="004C4CCC">
        <w:rPr>
          <w:lang w:val="en-US"/>
        </w:rPr>
        <w:t>2.5</w:t>
      </w:r>
      <w:r>
        <w:rPr>
          <w:lang w:val="en-US"/>
        </w:rPr>
        <w:tab/>
      </w:r>
      <w:r>
        <w:rPr>
          <w:lang w:val="en-US"/>
        </w:rPr>
        <w:tab/>
      </w:r>
      <w:r w:rsidRPr="004C4CCC">
        <w:rPr>
          <w:lang w:val="en-US"/>
        </w:rPr>
        <w:t>Migration and M</w:t>
      </w:r>
      <w:r w:rsidR="004337DE">
        <w:rPr>
          <w:lang w:val="en-US"/>
        </w:rPr>
        <w:t>ulti</w:t>
      </w:r>
      <w:r w:rsidR="00CF5543">
        <w:rPr>
          <w:lang w:val="en-US"/>
        </w:rPr>
        <w:t>-RAT</w:t>
      </w:r>
      <w:r w:rsidR="004337DE">
        <w:rPr>
          <w:lang w:val="en-US"/>
        </w:rPr>
        <w:t xml:space="preserve"> </w:t>
      </w:r>
      <w:r w:rsidRPr="004C4CCC">
        <w:rPr>
          <w:lang w:val="en-US"/>
        </w:rPr>
        <w:t>S</w:t>
      </w:r>
      <w:r w:rsidR="004337DE">
        <w:rPr>
          <w:lang w:val="en-US"/>
        </w:rPr>
        <w:t xml:space="preserve">pectrum </w:t>
      </w:r>
      <w:r w:rsidRPr="004C4CCC">
        <w:rPr>
          <w:lang w:val="en-US"/>
        </w:rPr>
        <w:t>S</w:t>
      </w:r>
      <w:r w:rsidR="004337DE">
        <w:rPr>
          <w:lang w:val="en-US"/>
        </w:rPr>
        <w:t>haring</w:t>
      </w:r>
    </w:p>
    <w:p w14:paraId="027F2CD4" w14:textId="68704D29" w:rsidR="0075304E" w:rsidRDefault="004B7726" w:rsidP="00A25E20">
      <w:pPr>
        <w:jc w:val="both"/>
      </w:pPr>
      <w:r w:rsidRPr="00C706E0">
        <w:t>As indicated in the objectives of the study item [1], multi-RAT spectrum sharing (MRSS) is the primary spectrum migration option. Under MRSS, 6GR and NR share the spectrum (carrier) in a flexible and dynamic manner with suitable coordination across two RATs.</w:t>
      </w:r>
      <w:r w:rsidR="00803EED">
        <w:t xml:space="preserve"> </w:t>
      </w:r>
      <w:r w:rsidR="00A25E20" w:rsidRPr="00C706E0">
        <w:t xml:space="preserve">As a part of 6G MRSS design guidelines, we observe the need for Day One operation and design simplicity, enabling faster and simpler MRSS migration for 6G. </w:t>
      </w:r>
      <w:r w:rsidR="00CE553B">
        <w:t xml:space="preserve">However, the </w:t>
      </w:r>
      <w:r w:rsidR="00A5796A">
        <w:t>way the two RATs share a carrier should be to a large extent transparent to the 6G UEs and needs to be totally transparent to the 5G UEs</w:t>
      </w:r>
      <w:r w:rsidR="00D54D93">
        <w:t>. Furthermore, the design</w:t>
      </w:r>
      <w:r w:rsidR="00A5796A">
        <w:t xml:space="preserve"> </w:t>
      </w:r>
      <w:r w:rsidR="007A1540">
        <w:t xml:space="preserve">should have very limited </w:t>
      </w:r>
      <w:r w:rsidR="00913950">
        <w:t>impact to RAN2 specifications.</w:t>
      </w:r>
      <w:r w:rsidR="005338C7">
        <w:t xml:space="preserve"> The exact need (if any) for RAN2 </w:t>
      </w:r>
      <w:r w:rsidR="00907BE7">
        <w:t xml:space="preserve">study for MRSS </w:t>
      </w:r>
      <w:r w:rsidR="00AA1AE6">
        <w:t>depen</w:t>
      </w:r>
      <w:r w:rsidR="008228A9">
        <w:t>d on how the 5G and 6G physical layers will co-exist, and</w:t>
      </w:r>
      <w:r w:rsidR="00C07516">
        <w:t xml:space="preserve"> there is not much that RAN2 </w:t>
      </w:r>
      <w:r w:rsidR="00DD4F79">
        <w:t xml:space="preserve">needs to </w:t>
      </w:r>
      <w:r w:rsidR="00CF4B04">
        <w:t>do until the</w:t>
      </w:r>
      <w:r w:rsidR="006F6D7A">
        <w:t xml:space="preserve"> RAN1 MRSS design has matured.</w:t>
      </w:r>
      <w:r w:rsidR="0000649D">
        <w:t xml:space="preserve"> </w:t>
      </w:r>
      <w:r w:rsidR="00CA2AE1">
        <w:t>In the MRSS setup the deployed 5G spectrum can be shared with new 6G carriers</w:t>
      </w:r>
      <w:r w:rsidR="008E0791">
        <w:t xml:space="preserve"> </w:t>
      </w:r>
      <w:r w:rsidR="009C190B">
        <w:t xml:space="preserve">enabling soft migration from 5G to 6G and </w:t>
      </w:r>
      <w:r w:rsidR="00A9079F">
        <w:t xml:space="preserve">allowing the network to balance load between the two systems according to the traffic requirements. </w:t>
      </w:r>
      <w:r w:rsidR="00AF64CB">
        <w:t xml:space="preserve">Furthermore, the </w:t>
      </w:r>
      <w:r w:rsidR="009B704A">
        <w:t xml:space="preserve">6G spectrum aggregation </w:t>
      </w:r>
      <w:r w:rsidR="00E56DA8">
        <w:t xml:space="preserve">can </w:t>
      </w:r>
      <w:r w:rsidR="0016084F">
        <w:t xml:space="preserve">be used to </w:t>
      </w:r>
      <w:r w:rsidR="00193F24">
        <w:t>agg</w:t>
      </w:r>
      <w:r w:rsidR="001722C8">
        <w:t xml:space="preserve">regate </w:t>
      </w:r>
      <w:r w:rsidR="00D7116A">
        <w:t xml:space="preserve">multiple 6G carriers </w:t>
      </w:r>
      <w:r w:rsidR="00A61AFE">
        <w:t xml:space="preserve">e.g. to </w:t>
      </w:r>
      <w:r w:rsidR="00C559E3">
        <w:t xml:space="preserve">connect the UE </w:t>
      </w:r>
      <w:r w:rsidR="00C66754">
        <w:t xml:space="preserve">to a 6G coverage carrier and capacity carrier at the same time. </w:t>
      </w:r>
      <w:r w:rsidR="00444D54">
        <w:t xml:space="preserve">6G </w:t>
      </w:r>
      <w:r w:rsidR="00C66754">
        <w:t xml:space="preserve">CA </w:t>
      </w:r>
      <w:r w:rsidR="00444D54">
        <w:t>should remain agnostic to whether some of the aggregated carriers are MRSS carriers or not.</w:t>
      </w:r>
    </w:p>
    <w:p w14:paraId="0D62F854" w14:textId="47B2500C" w:rsidR="00A25E20" w:rsidRDefault="009B16F2" w:rsidP="00A25E20">
      <w:pPr>
        <w:jc w:val="both"/>
      </w:pPr>
      <w:r>
        <w:t xml:space="preserve">As a reference to LTE-5G DSS, there were certain </w:t>
      </w:r>
      <w:r w:rsidR="000D1093">
        <w:t xml:space="preserve">5G </w:t>
      </w:r>
      <w:r>
        <w:t>control channel configuration options desig</w:t>
      </w:r>
      <w:r w:rsidR="0051591E">
        <w:t xml:space="preserve">ned </w:t>
      </w:r>
      <w:r w:rsidR="000D1093">
        <w:t>for DSS</w:t>
      </w:r>
      <w:r w:rsidR="00A62B4A">
        <w:t xml:space="preserve">, </w:t>
      </w:r>
      <w:r w:rsidR="007109D1">
        <w:t xml:space="preserve">some PDSCH DMRS locations were motivated by DSS, and the LTE CRS rate-matching configuration </w:t>
      </w:r>
      <w:r w:rsidR="009D3BFB">
        <w:t xml:space="preserve">for the 5G UEs was the </w:t>
      </w:r>
      <w:r w:rsidR="00436705">
        <w:t xml:space="preserve">additional RRC functionality specifically </w:t>
      </w:r>
      <w:r w:rsidR="0075304E">
        <w:t>needed for DSS.</w:t>
      </w:r>
      <w:r w:rsidR="000D1093">
        <w:t xml:space="preserve"> </w:t>
      </w:r>
      <w:r w:rsidR="00BF0B85">
        <w:t xml:space="preserve">One should be able to expect </w:t>
      </w:r>
      <w:r w:rsidR="00227848">
        <w:t xml:space="preserve">that the RAN2 impacts due to MRSS may remain </w:t>
      </w:r>
      <w:r w:rsidR="00345440">
        <w:t xml:space="preserve">on a similar level and </w:t>
      </w:r>
      <w:r w:rsidR="00816599">
        <w:t>will be subject to RAN1 design decisions rather than requiring specific RAN2 studies.</w:t>
      </w:r>
    </w:p>
    <w:p w14:paraId="7B09C93B" w14:textId="77777777" w:rsidR="00BB30E3" w:rsidRDefault="00043843" w:rsidP="0075304E">
      <w:pPr>
        <w:keepNext/>
        <w:jc w:val="center"/>
      </w:pPr>
      <w:r>
        <w:rPr>
          <w:noProof/>
        </w:rPr>
        <w:drawing>
          <wp:inline distT="0" distB="0" distL="0" distR="0" wp14:anchorId="17FDCB69" wp14:editId="33FE0FC0">
            <wp:extent cx="3255645" cy="3169920"/>
            <wp:effectExtent l="0" t="0" r="1905" b="0"/>
            <wp:docPr id="1193659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5645" cy="3169920"/>
                    </a:xfrm>
                    <a:prstGeom prst="rect">
                      <a:avLst/>
                    </a:prstGeom>
                    <a:noFill/>
                  </pic:spPr>
                </pic:pic>
              </a:graphicData>
            </a:graphic>
          </wp:inline>
        </w:drawing>
      </w:r>
    </w:p>
    <w:p w14:paraId="56877EEC" w14:textId="1D19D818" w:rsidR="00043843" w:rsidRPr="00C706E0" w:rsidRDefault="00BB30E3" w:rsidP="0075304E">
      <w:pPr>
        <w:pStyle w:val="Caption"/>
        <w:jc w:val="center"/>
        <w:rPr>
          <w:sz w:val="20"/>
          <w:szCs w:val="20"/>
        </w:rPr>
      </w:pPr>
      <w:r>
        <w:t xml:space="preserve">Figure </w:t>
      </w:r>
      <w:r>
        <w:fldChar w:fldCharType="begin"/>
      </w:r>
      <w:r>
        <w:instrText xml:space="preserve"> SEQ Figure \* ARABIC </w:instrText>
      </w:r>
      <w:r>
        <w:fldChar w:fldCharType="separate"/>
      </w:r>
      <w:r>
        <w:rPr>
          <w:noProof/>
        </w:rPr>
        <w:t>1</w:t>
      </w:r>
      <w:r>
        <w:fldChar w:fldCharType="end"/>
      </w:r>
      <w:r>
        <w:t>: FDD carrier as MRSS, new-band carrier as 6G-only</w:t>
      </w:r>
    </w:p>
    <w:p w14:paraId="58920F8E" w14:textId="77777777" w:rsidR="009A76F7" w:rsidRDefault="009A76F7" w:rsidP="00A25E20">
      <w:pPr>
        <w:jc w:val="both"/>
        <w:rPr>
          <w:b/>
          <w:bCs/>
        </w:rPr>
      </w:pPr>
    </w:p>
    <w:p w14:paraId="1EB4D16C" w14:textId="47CD57BE" w:rsidR="00C23A1C" w:rsidRPr="00F66C13" w:rsidRDefault="00A25E20" w:rsidP="00F92456">
      <w:pPr>
        <w:jc w:val="both"/>
      </w:pPr>
      <w:r w:rsidRPr="00C706E0">
        <w:rPr>
          <w:b/>
          <w:bCs/>
        </w:rPr>
        <w:t xml:space="preserve">Proposal </w:t>
      </w:r>
      <w:r w:rsidR="00862B4E">
        <w:rPr>
          <w:b/>
          <w:bCs/>
        </w:rPr>
        <w:t>7</w:t>
      </w:r>
      <w:r w:rsidRPr="00C706E0">
        <w:rPr>
          <w:b/>
          <w:bCs/>
        </w:rPr>
        <w:t xml:space="preserve">: </w:t>
      </w:r>
      <w:r w:rsidR="00867D9F">
        <w:t xml:space="preserve">RAN2 </w:t>
      </w:r>
      <w:r w:rsidR="00DC2031">
        <w:t>to</w:t>
      </w:r>
      <w:r w:rsidR="004F565C">
        <w:t xml:space="preserve"> assume </w:t>
      </w:r>
      <w:r w:rsidR="00670F01">
        <w:t xml:space="preserve">5G-6G </w:t>
      </w:r>
      <w:r w:rsidR="004F565C">
        <w:t>MRSS</w:t>
      </w:r>
      <w:r w:rsidR="00670F01">
        <w:t xml:space="preserve"> </w:t>
      </w:r>
      <w:r w:rsidR="00DC2031">
        <w:t xml:space="preserve">as fully transparent to 5G UEs and </w:t>
      </w:r>
      <w:r w:rsidR="00D02755">
        <w:t>fully or almost fully transparent to the 6G UEs</w:t>
      </w:r>
      <w:r w:rsidR="00EE4568">
        <w:t xml:space="preserve"> in </w:t>
      </w:r>
      <w:r w:rsidR="00575670">
        <w:t>the 6G study.</w:t>
      </w:r>
    </w:p>
    <w:p w14:paraId="16CB5684" w14:textId="77777777" w:rsidR="008B549E" w:rsidRPr="00C66444" w:rsidRDefault="008B549E" w:rsidP="008B549E">
      <w:pPr>
        <w:pStyle w:val="Heading1"/>
        <w:rPr>
          <w:lang w:val="en-US"/>
        </w:rPr>
      </w:pPr>
      <w:r w:rsidRPr="00C66444">
        <w:rPr>
          <w:lang w:val="en-US"/>
        </w:rPr>
        <w:t>3</w:t>
      </w:r>
      <w:r w:rsidRPr="00C66444">
        <w:rPr>
          <w:lang w:val="en-US"/>
        </w:rPr>
        <w:tab/>
        <w:t>Conclusion</w:t>
      </w:r>
    </w:p>
    <w:p w14:paraId="766D4156" w14:textId="4C75A0E0" w:rsidR="008B549E" w:rsidRDefault="008B549E" w:rsidP="008B549E">
      <w:pPr>
        <w:rPr>
          <w:lang w:val="en-US"/>
        </w:rPr>
      </w:pPr>
      <w:r w:rsidRPr="00C66444">
        <w:rPr>
          <w:lang w:val="en-US"/>
        </w:rPr>
        <w:t xml:space="preserve">This document has made the following </w:t>
      </w:r>
      <w:r w:rsidR="006E0A11" w:rsidRPr="00C66444">
        <w:rPr>
          <w:lang w:val="en-US"/>
        </w:rPr>
        <w:t>proposals</w:t>
      </w:r>
      <w:r w:rsidRPr="00C66444">
        <w:rPr>
          <w:lang w:val="en-US"/>
        </w:rPr>
        <w:t>:</w:t>
      </w:r>
    </w:p>
    <w:p w14:paraId="7A9ED1BD" w14:textId="7B264BE5" w:rsidR="0023202F" w:rsidRDefault="0023202F" w:rsidP="0023202F">
      <w:pPr>
        <w:spacing w:after="0"/>
        <w:jc w:val="both"/>
        <w:rPr>
          <w:lang w:val="en-US"/>
        </w:rPr>
      </w:pPr>
      <w:r w:rsidRPr="00C66444">
        <w:rPr>
          <w:b/>
          <w:lang w:val="en-US"/>
        </w:rPr>
        <w:t>Proposal 1</w:t>
      </w:r>
      <w:r w:rsidRPr="00C66444">
        <w:rPr>
          <w:bCs/>
          <w:lang w:val="en-US"/>
        </w:rPr>
        <w:t>:</w:t>
      </w:r>
      <w:r w:rsidRPr="00C66444">
        <w:rPr>
          <w:lang w:val="en-US"/>
        </w:rPr>
        <w:t xml:space="preserve"> Study </w:t>
      </w:r>
      <w:r>
        <w:rPr>
          <w:lang w:val="en-US"/>
        </w:rPr>
        <w:t>a 6GR unified</w:t>
      </w:r>
      <w:r w:rsidRPr="00C66444">
        <w:rPr>
          <w:lang w:val="en-US"/>
        </w:rPr>
        <w:t xml:space="preserve"> handover</w:t>
      </w:r>
      <w:r>
        <w:rPr>
          <w:lang w:val="en-US"/>
        </w:rPr>
        <w:t xml:space="preserve"> (UHO)</w:t>
      </w:r>
      <w:r w:rsidRPr="00C66444">
        <w:rPr>
          <w:lang w:val="en-US"/>
        </w:rPr>
        <w:t xml:space="preserve"> procedure unifying </w:t>
      </w:r>
      <w:r>
        <w:rPr>
          <w:lang w:val="en-US"/>
        </w:rPr>
        <w:t xml:space="preserve">selected </w:t>
      </w:r>
      <w:r w:rsidRPr="00C66444">
        <w:rPr>
          <w:lang w:val="en-US"/>
        </w:rPr>
        <w:t xml:space="preserve">mobility </w:t>
      </w:r>
      <w:r>
        <w:rPr>
          <w:lang w:val="en-US"/>
        </w:rPr>
        <w:t>procedures</w:t>
      </w:r>
      <w:r w:rsidRPr="00C66444">
        <w:rPr>
          <w:lang w:val="en-US"/>
        </w:rPr>
        <w:t xml:space="preserve"> </w:t>
      </w:r>
      <w:r>
        <w:rPr>
          <w:lang w:val="en-US"/>
        </w:rPr>
        <w:t>defined</w:t>
      </w:r>
      <w:r w:rsidRPr="00C66444">
        <w:rPr>
          <w:lang w:val="en-US"/>
        </w:rPr>
        <w:t xml:space="preserve"> in 5G and 5G-Advanced</w:t>
      </w:r>
      <w:r>
        <w:rPr>
          <w:lang w:val="en-US"/>
        </w:rPr>
        <w:t>. The study shall consider the following aspects:</w:t>
      </w:r>
    </w:p>
    <w:p w14:paraId="39E135AC" w14:textId="073A84C9" w:rsidR="0023202F" w:rsidRDefault="0023202F" w:rsidP="0023202F">
      <w:pPr>
        <w:pStyle w:val="ListParagraph"/>
        <w:numPr>
          <w:ilvl w:val="0"/>
          <w:numId w:val="25"/>
        </w:numPr>
        <w:spacing w:after="0"/>
        <w:jc w:val="both"/>
        <w:rPr>
          <w:lang w:val="en-US"/>
        </w:rPr>
      </w:pPr>
      <w:r>
        <w:rPr>
          <w:lang w:val="en-US"/>
        </w:rPr>
        <w:t>both UE and NW implementation aspects of the handover procedure.</w:t>
      </w:r>
    </w:p>
    <w:p w14:paraId="509125F8" w14:textId="5BEF347A" w:rsidR="0023202F" w:rsidRDefault="0023202F" w:rsidP="0023202F">
      <w:pPr>
        <w:pStyle w:val="ListParagraph"/>
        <w:numPr>
          <w:ilvl w:val="0"/>
          <w:numId w:val="25"/>
        </w:numPr>
        <w:jc w:val="both"/>
        <w:rPr>
          <w:lang w:val="en-US"/>
        </w:rPr>
      </w:pPr>
      <w:proofErr w:type="spellStart"/>
      <w:r>
        <w:rPr>
          <w:lang w:val="en-US"/>
        </w:rPr>
        <w:t>eMBB</w:t>
      </w:r>
      <w:proofErr w:type="spellEnd"/>
      <w:r>
        <w:rPr>
          <w:lang w:val="en-US"/>
        </w:rPr>
        <w:t xml:space="preserve"> use-case shall be well addressed.</w:t>
      </w:r>
    </w:p>
    <w:p w14:paraId="6B6A6C3D" w14:textId="77777777" w:rsidR="0023202F" w:rsidRPr="00DD5102" w:rsidRDefault="0023202F" w:rsidP="0023202F">
      <w:pPr>
        <w:pStyle w:val="ListParagraph"/>
        <w:numPr>
          <w:ilvl w:val="0"/>
          <w:numId w:val="25"/>
        </w:numPr>
        <w:jc w:val="both"/>
        <w:rPr>
          <w:lang w:val="en-US"/>
        </w:rPr>
      </w:pPr>
      <w:r>
        <w:rPr>
          <w:lang w:val="en-US"/>
        </w:rPr>
        <w:t>the value added by each procedure</w:t>
      </w:r>
      <w:r w:rsidRPr="00DD5102">
        <w:rPr>
          <w:lang w:val="en-US"/>
        </w:rPr>
        <w:t xml:space="preserve"> to baseline </w:t>
      </w:r>
      <w:r>
        <w:rPr>
          <w:lang w:val="en-US"/>
        </w:rPr>
        <w:t>U</w:t>
      </w:r>
      <w:r w:rsidRPr="00DD5102">
        <w:rPr>
          <w:lang w:val="en-US"/>
        </w:rPr>
        <w:t>HO procedure.</w:t>
      </w:r>
    </w:p>
    <w:p w14:paraId="6407AE0D" w14:textId="77777777" w:rsidR="0023202F" w:rsidRDefault="0023202F" w:rsidP="0023202F">
      <w:pPr>
        <w:jc w:val="both"/>
        <w:rPr>
          <w:lang w:val="en-US"/>
        </w:rPr>
      </w:pPr>
      <w:r w:rsidRPr="00C66444">
        <w:rPr>
          <w:b/>
          <w:lang w:val="en-US"/>
        </w:rPr>
        <w:t>Proposal 2</w:t>
      </w:r>
      <w:r w:rsidRPr="00C66444">
        <w:rPr>
          <w:bCs/>
          <w:lang w:val="en-US"/>
        </w:rPr>
        <w:t>:</w:t>
      </w:r>
      <w:r w:rsidRPr="00C66444">
        <w:rPr>
          <w:lang w:val="en-US"/>
        </w:rPr>
        <w:t xml:space="preserve"> Study </w:t>
      </w:r>
      <w:r>
        <w:rPr>
          <w:lang w:val="en-US"/>
        </w:rPr>
        <w:t>procedures to enable</w:t>
      </w:r>
      <w:r w:rsidRPr="00C66444">
        <w:rPr>
          <w:lang w:val="en-US"/>
        </w:rPr>
        <w:t xml:space="preserve"> interruption time reduction</w:t>
      </w:r>
      <w:r>
        <w:rPr>
          <w:lang w:val="en-US"/>
        </w:rPr>
        <w:t xml:space="preserve"> during mobility, ensure robustness and high cell edge throughput. In particular RAN2 considers the following: </w:t>
      </w:r>
    </w:p>
    <w:p w14:paraId="15AD0869" w14:textId="6B04B868" w:rsidR="0023202F" w:rsidRDefault="0023202F" w:rsidP="0023202F">
      <w:pPr>
        <w:pStyle w:val="ListParagraph"/>
        <w:numPr>
          <w:ilvl w:val="0"/>
          <w:numId w:val="36"/>
        </w:numPr>
        <w:jc w:val="both"/>
        <w:rPr>
          <w:lang w:val="en-US"/>
        </w:rPr>
      </w:pPr>
      <w:r>
        <w:rPr>
          <w:lang w:val="en-US"/>
        </w:rPr>
        <w:t>For interruption time reduction consider</w:t>
      </w:r>
      <w:r w:rsidRPr="000D20CE">
        <w:rPr>
          <w:lang w:val="en-US"/>
        </w:rPr>
        <w:t xml:space="preserve"> early DL synchronization, early UL synchronization and early decoding. </w:t>
      </w:r>
    </w:p>
    <w:p w14:paraId="2A2855E6" w14:textId="77777777" w:rsidR="0023202F" w:rsidRDefault="0023202F" w:rsidP="0023202F">
      <w:pPr>
        <w:pStyle w:val="ListParagraph"/>
        <w:numPr>
          <w:ilvl w:val="0"/>
          <w:numId w:val="36"/>
        </w:numPr>
        <w:jc w:val="both"/>
        <w:rPr>
          <w:lang w:val="en-US"/>
        </w:rPr>
      </w:pPr>
      <w:r>
        <w:rPr>
          <w:lang w:val="en-US"/>
        </w:rPr>
        <w:t>For ensuring mobility robustness study the procedures that show clear gains versus complexity.</w:t>
      </w:r>
    </w:p>
    <w:p w14:paraId="68742368" w14:textId="2F236020" w:rsidR="0023202F" w:rsidRPr="00477008" w:rsidRDefault="0023202F" w:rsidP="0023202F">
      <w:pPr>
        <w:pStyle w:val="ListParagraph"/>
        <w:numPr>
          <w:ilvl w:val="0"/>
          <w:numId w:val="36"/>
        </w:numPr>
        <w:jc w:val="both"/>
        <w:rPr>
          <w:lang w:val="en-US"/>
        </w:rPr>
      </w:pPr>
      <w:r>
        <w:rPr>
          <w:lang w:val="en-US"/>
        </w:rPr>
        <w:t>For ensuring high cell edge throughput prioritize procedures that offers the highest gains.</w:t>
      </w:r>
    </w:p>
    <w:p w14:paraId="6BBB3F1B" w14:textId="7B2B664A" w:rsidR="0023202F" w:rsidRPr="00C66444" w:rsidRDefault="0023202F" w:rsidP="0023202F">
      <w:pPr>
        <w:jc w:val="both"/>
        <w:rPr>
          <w:lang w:val="en-US"/>
        </w:rPr>
      </w:pPr>
      <w:r w:rsidRPr="00865FE3">
        <w:rPr>
          <w:b/>
          <w:lang w:val="en-US"/>
        </w:rPr>
        <w:t xml:space="preserve">Proposal </w:t>
      </w:r>
      <w:r>
        <w:rPr>
          <w:b/>
          <w:lang w:val="en-US"/>
        </w:rPr>
        <w:t>3</w:t>
      </w:r>
      <w:r w:rsidRPr="00865FE3">
        <w:rPr>
          <w:b/>
          <w:lang w:val="en-US"/>
        </w:rPr>
        <w:t>:</w:t>
      </w:r>
      <w:r w:rsidRPr="003C1850">
        <w:rPr>
          <w:lang w:val="en-US"/>
        </w:rPr>
        <w:t xml:space="preserve"> RAN2 to study </w:t>
      </w:r>
      <w:r>
        <w:rPr>
          <w:lang w:val="en-US"/>
        </w:rPr>
        <w:t xml:space="preserve">how to </w:t>
      </w:r>
      <w:r w:rsidRPr="003C1850">
        <w:rPr>
          <w:lang w:val="en-US"/>
        </w:rPr>
        <w:t xml:space="preserve">reduce measurement </w:t>
      </w:r>
      <w:r>
        <w:rPr>
          <w:lang w:val="en-US"/>
        </w:rPr>
        <w:t xml:space="preserve">overhead and scheduling limitations when compared to 5G. Gap-assisted measurements should consider the following aspects: </w:t>
      </w:r>
    </w:p>
    <w:p w14:paraId="0970EA99" w14:textId="77777777" w:rsidR="0023202F" w:rsidRPr="00C66444" w:rsidRDefault="0023202F" w:rsidP="0023202F">
      <w:pPr>
        <w:pStyle w:val="ListParagraph"/>
        <w:numPr>
          <w:ilvl w:val="0"/>
          <w:numId w:val="34"/>
        </w:numPr>
        <w:jc w:val="both"/>
        <w:rPr>
          <w:lang w:val="en-US"/>
        </w:rPr>
      </w:pPr>
      <w:r>
        <w:rPr>
          <w:lang w:val="en-US"/>
        </w:rPr>
        <w:t>n</w:t>
      </w:r>
      <w:r w:rsidRPr="00C66444">
        <w:rPr>
          <w:lang w:val="en-US"/>
        </w:rPr>
        <w:t xml:space="preserve">on-uniform gap pattern to support efficient gap-based measurements of deactivated </w:t>
      </w:r>
      <w:r>
        <w:rPr>
          <w:lang w:val="en-US"/>
        </w:rPr>
        <w:t xml:space="preserve">serving </w:t>
      </w:r>
      <w:r w:rsidRPr="00C66444">
        <w:rPr>
          <w:lang w:val="en-US"/>
        </w:rPr>
        <w:t>cells or for load balancing</w:t>
      </w:r>
    </w:p>
    <w:p w14:paraId="47A3F7EF" w14:textId="4B002DB4" w:rsidR="0023202F" w:rsidRPr="00C66444" w:rsidRDefault="0023202F" w:rsidP="0023202F">
      <w:pPr>
        <w:pStyle w:val="ListParagraph"/>
        <w:numPr>
          <w:ilvl w:val="0"/>
          <w:numId w:val="34"/>
        </w:numPr>
        <w:jc w:val="both"/>
        <w:rPr>
          <w:lang w:val="en-US"/>
        </w:rPr>
      </w:pPr>
      <w:r>
        <w:rPr>
          <w:lang w:val="en-US"/>
        </w:rPr>
        <w:t>d</w:t>
      </w:r>
      <w:r w:rsidRPr="00C66444">
        <w:rPr>
          <w:lang w:val="en-US"/>
        </w:rPr>
        <w:t>ynamic network</w:t>
      </w:r>
      <w:r>
        <w:rPr>
          <w:lang w:val="en-US"/>
        </w:rPr>
        <w:t>-</w:t>
      </w:r>
      <w:r w:rsidRPr="00C66444">
        <w:rPr>
          <w:lang w:val="en-US"/>
        </w:rPr>
        <w:t>controlled gap us</w:t>
      </w:r>
      <w:r>
        <w:rPr>
          <w:lang w:val="en-US"/>
        </w:rPr>
        <w:t>e</w:t>
      </w:r>
      <w:r w:rsidRPr="00C66444">
        <w:rPr>
          <w:lang w:val="en-US"/>
        </w:rPr>
        <w:t xml:space="preserve"> </w:t>
      </w:r>
    </w:p>
    <w:p w14:paraId="0F87F95B" w14:textId="201FD98C" w:rsidR="0023202F" w:rsidRPr="0023202F" w:rsidRDefault="0023202F" w:rsidP="0023202F">
      <w:pPr>
        <w:pStyle w:val="ListParagraph"/>
        <w:numPr>
          <w:ilvl w:val="0"/>
          <w:numId w:val="34"/>
        </w:numPr>
        <w:jc w:val="both"/>
      </w:pPr>
      <w:r>
        <w:rPr>
          <w:lang w:val="en-US"/>
        </w:rPr>
        <w:t xml:space="preserve">gap distribution in time and resource domain </w:t>
      </w:r>
      <w:r w:rsidRPr="00C1221D">
        <w:rPr>
          <w:lang w:val="en-US"/>
        </w:rPr>
        <w:t xml:space="preserve">across UEs to </w:t>
      </w:r>
      <w:r>
        <w:rPr>
          <w:lang w:val="en-US"/>
        </w:rPr>
        <w:t>enable</w:t>
      </w:r>
      <w:r w:rsidRPr="00C1221D">
        <w:rPr>
          <w:lang w:val="en-US"/>
        </w:rPr>
        <w:t xml:space="preserve"> efficient scheduling at the network. </w:t>
      </w:r>
    </w:p>
    <w:p w14:paraId="43D3D2C4" w14:textId="783B58AA" w:rsidR="00A25D7E" w:rsidRPr="0023202F" w:rsidRDefault="0023202F" w:rsidP="0023202F">
      <w:pPr>
        <w:jc w:val="both"/>
        <w:rPr>
          <w:lang w:val="en-US"/>
        </w:rPr>
      </w:pPr>
      <w:r w:rsidRPr="0023202F">
        <w:rPr>
          <w:b/>
          <w:bCs/>
          <w:lang w:val="en-US"/>
        </w:rPr>
        <w:t>Proposal 4</w:t>
      </w:r>
      <w:r w:rsidRPr="0023202F">
        <w:rPr>
          <w:lang w:val="en-US"/>
        </w:rPr>
        <w:t>: Study RRM measurements framework for different RRC states under single objective to simplify and unify measurement configurations. Consider reusing measurement results across RRC states and idle mode measurements for fast CA setup in 6G Day One.</w:t>
      </w:r>
    </w:p>
    <w:p w14:paraId="134C1E5A" w14:textId="02BD01BE" w:rsidR="0023202F" w:rsidRPr="00C66444" w:rsidRDefault="0023202F" w:rsidP="0023202F">
      <w:pPr>
        <w:jc w:val="both"/>
        <w:rPr>
          <w:lang w:val="en-US"/>
        </w:rPr>
      </w:pPr>
      <w:r w:rsidRPr="0066127E">
        <w:rPr>
          <w:b/>
          <w:bCs/>
          <w:lang w:val="en-US"/>
        </w:rPr>
        <w:t>Proposal 5</w:t>
      </w:r>
      <w:r>
        <w:rPr>
          <w:lang w:val="en-US"/>
        </w:rPr>
        <w:t xml:space="preserve">: Study and identify the potential gaps of 5G cell reselection. Focus in particular on reselection and handover acceleration when UE moves from INACTIVE to CONNECTED (if INACTIVE-like state is supported in 6G).  </w:t>
      </w:r>
    </w:p>
    <w:p w14:paraId="733A146A" w14:textId="77777777" w:rsidR="00EA3CB8" w:rsidRDefault="00EA3CB8" w:rsidP="00EA3CB8">
      <w:pPr>
        <w:jc w:val="both"/>
        <w:rPr>
          <w:b/>
        </w:rPr>
      </w:pPr>
      <w:r>
        <w:rPr>
          <w:b/>
          <w:bCs/>
        </w:rPr>
        <w:t xml:space="preserve">Proposal 6: </w:t>
      </w:r>
      <w:r>
        <w:t>Study and identify additional solutions needed for efficient 5G-6G inter-RAT mobility while considering NR-LTE IRAT mobility procedure as baseline.</w:t>
      </w:r>
    </w:p>
    <w:p w14:paraId="73D97221" w14:textId="0C157595" w:rsidR="00F00205" w:rsidRPr="00477008" w:rsidRDefault="00F00205" w:rsidP="00A25D7E">
      <w:pPr>
        <w:jc w:val="both"/>
      </w:pPr>
      <w:r w:rsidRPr="00C706E0">
        <w:rPr>
          <w:b/>
          <w:bCs/>
        </w:rPr>
        <w:t xml:space="preserve">Proposal </w:t>
      </w:r>
      <w:r>
        <w:rPr>
          <w:b/>
          <w:bCs/>
        </w:rPr>
        <w:t>7</w:t>
      </w:r>
      <w:r w:rsidRPr="00C706E0">
        <w:rPr>
          <w:b/>
          <w:bCs/>
        </w:rPr>
        <w:t xml:space="preserve">: </w:t>
      </w:r>
      <w:r>
        <w:t>RAN2 to assume 5G-6G MRSS as fully transparent to 5G UEs and fully or almost fully transparent to the 6G UEs in the 6G study.</w:t>
      </w:r>
    </w:p>
    <w:p w14:paraId="24C579F6" w14:textId="2AE48B72" w:rsidR="00ED39E4" w:rsidRDefault="00613390" w:rsidP="008B549E">
      <w:pPr>
        <w:rPr>
          <w:lang w:val="en-US"/>
        </w:rPr>
      </w:pPr>
      <w:r w:rsidRPr="00477008">
        <w:rPr>
          <w:bCs/>
          <w:lang w:val="en-US"/>
        </w:rPr>
        <w:t>Observations are not reiterated here due to the space limitation</w:t>
      </w:r>
      <w:r>
        <w:rPr>
          <w:bCs/>
          <w:lang w:val="en-US"/>
        </w:rPr>
        <w:t xml:space="preserve"> (</w:t>
      </w:r>
      <w:r w:rsidR="00C30E3A">
        <w:rPr>
          <w:bCs/>
          <w:lang w:val="en-US"/>
        </w:rPr>
        <w:t xml:space="preserve">while these </w:t>
      </w:r>
      <w:r>
        <w:rPr>
          <w:bCs/>
          <w:lang w:val="en-US"/>
        </w:rPr>
        <w:t>can be found directly in the document’s body)</w:t>
      </w:r>
      <w:r w:rsidRPr="00477008">
        <w:rPr>
          <w:bCs/>
          <w:lang w:val="en-US"/>
        </w:rPr>
        <w:t>.</w:t>
      </w:r>
    </w:p>
    <w:p w14:paraId="2970B8F8" w14:textId="3E9CB840" w:rsidR="00AC05A9" w:rsidRDefault="00AC05A9">
      <w:pPr>
        <w:pStyle w:val="Heading1"/>
      </w:pPr>
      <w:r>
        <w:t>References</w:t>
      </w:r>
    </w:p>
    <w:p w14:paraId="0149354F" w14:textId="5149625B" w:rsidR="00AC05A9" w:rsidRDefault="002D3288" w:rsidP="004F5C89">
      <w:pPr>
        <w:pStyle w:val="ListParagraph"/>
        <w:numPr>
          <w:ilvl w:val="0"/>
          <w:numId w:val="24"/>
        </w:numPr>
      </w:pPr>
      <w:bookmarkStart w:id="0" w:name="_Ref208490113"/>
      <w:r>
        <w:t>RP-25</w:t>
      </w:r>
      <w:r w:rsidR="00B86E1B">
        <w:t>2912</w:t>
      </w:r>
      <w:r>
        <w:t xml:space="preserve"> </w:t>
      </w:r>
      <w:bookmarkEnd w:id="0"/>
      <w:r w:rsidR="00B86E1B" w:rsidRPr="00B86E1B">
        <w:t>Revised SID: Study on 6G Radio”, NTT Docomo, September 2025.</w:t>
      </w:r>
    </w:p>
    <w:p w14:paraId="79E1F7A3" w14:textId="69107714" w:rsidR="00080512" w:rsidRDefault="001C4839" w:rsidP="004F5C89">
      <w:pPr>
        <w:pStyle w:val="ListParagraph"/>
        <w:numPr>
          <w:ilvl w:val="0"/>
          <w:numId w:val="24"/>
        </w:numPr>
      </w:pPr>
      <w:bookmarkStart w:id="1" w:name="_Ref208497397"/>
      <w:r>
        <w:t>3GPP Technical Specification 38.133</w:t>
      </w:r>
      <w:bookmarkEnd w:id="1"/>
    </w:p>
    <w:p w14:paraId="327CE987" w14:textId="395B92C0" w:rsidR="00AA4166" w:rsidRPr="00477008" w:rsidRDefault="00477008" w:rsidP="004F5C89">
      <w:pPr>
        <w:pStyle w:val="ListParagraph"/>
        <w:numPr>
          <w:ilvl w:val="0"/>
          <w:numId w:val="24"/>
        </w:numPr>
      </w:pPr>
      <w:r>
        <w:rPr>
          <w:lang w:val="en-US"/>
        </w:rPr>
        <w:t xml:space="preserve">3GPP </w:t>
      </w:r>
      <w:r w:rsidR="00AA4166" w:rsidRPr="009D2A08">
        <w:rPr>
          <w:lang w:val="en-US"/>
        </w:rPr>
        <w:t>T</w:t>
      </w:r>
      <w:r>
        <w:rPr>
          <w:lang w:val="en-US"/>
        </w:rPr>
        <w:t xml:space="preserve">echnical </w:t>
      </w:r>
      <w:r w:rsidR="00AA4166" w:rsidRPr="009D2A08">
        <w:rPr>
          <w:lang w:val="en-US"/>
        </w:rPr>
        <w:t>R</w:t>
      </w:r>
      <w:r>
        <w:rPr>
          <w:lang w:val="en-US"/>
        </w:rPr>
        <w:t>eport</w:t>
      </w:r>
      <w:r w:rsidR="00AA4166" w:rsidRPr="009D2A08">
        <w:rPr>
          <w:lang w:val="en-US"/>
        </w:rPr>
        <w:t xml:space="preserve"> 22</w:t>
      </w:r>
      <w:r>
        <w:rPr>
          <w:lang w:val="en-US"/>
        </w:rPr>
        <w:t>.</w:t>
      </w:r>
      <w:r w:rsidR="00AA4166" w:rsidRPr="009D2A08">
        <w:rPr>
          <w:lang w:val="en-US"/>
        </w:rPr>
        <w:t>870</w:t>
      </w:r>
      <w:r w:rsidR="005A633F">
        <w:rPr>
          <w:lang w:val="en-US"/>
        </w:rPr>
        <w:t xml:space="preserve">, </w:t>
      </w:r>
      <w:r w:rsidR="00AA4166" w:rsidRPr="009D2A08">
        <w:rPr>
          <w:lang w:val="en-US"/>
        </w:rPr>
        <w:t>Section 11.4</w:t>
      </w:r>
    </w:p>
    <w:p w14:paraId="68E38703" w14:textId="0919ACD1" w:rsidR="00AA4166" w:rsidRPr="00477008" w:rsidRDefault="00477008" w:rsidP="004F5C89">
      <w:pPr>
        <w:pStyle w:val="ListParagraph"/>
        <w:numPr>
          <w:ilvl w:val="0"/>
          <w:numId w:val="24"/>
        </w:numPr>
      </w:pPr>
      <w:r>
        <w:rPr>
          <w:lang w:val="en-US"/>
        </w:rPr>
        <w:t xml:space="preserve">3GPP </w:t>
      </w:r>
      <w:r w:rsidRPr="009D2A08">
        <w:rPr>
          <w:lang w:val="en-US"/>
        </w:rPr>
        <w:t>T</w:t>
      </w:r>
      <w:r>
        <w:rPr>
          <w:lang w:val="en-US"/>
        </w:rPr>
        <w:t xml:space="preserve">echnical </w:t>
      </w:r>
      <w:r w:rsidRPr="009D2A08">
        <w:rPr>
          <w:lang w:val="en-US"/>
        </w:rPr>
        <w:t>R</w:t>
      </w:r>
      <w:r>
        <w:rPr>
          <w:lang w:val="en-US"/>
        </w:rPr>
        <w:t>eport</w:t>
      </w:r>
      <w:r w:rsidR="00AA4166" w:rsidRPr="009D2A08">
        <w:rPr>
          <w:lang w:val="en-US"/>
        </w:rPr>
        <w:t xml:space="preserve"> 22</w:t>
      </w:r>
      <w:r>
        <w:rPr>
          <w:lang w:val="en-US"/>
        </w:rPr>
        <w:t>.</w:t>
      </w:r>
      <w:r w:rsidR="00AA4166" w:rsidRPr="009D2A08">
        <w:rPr>
          <w:lang w:val="en-US"/>
        </w:rPr>
        <w:t>870</w:t>
      </w:r>
      <w:r w:rsidR="005A633F">
        <w:rPr>
          <w:lang w:val="en-US"/>
        </w:rPr>
        <w:t xml:space="preserve">, </w:t>
      </w:r>
      <w:r w:rsidR="00AA4166" w:rsidRPr="009D2A08">
        <w:rPr>
          <w:lang w:val="en-US"/>
        </w:rPr>
        <w:t>Section 9.4</w:t>
      </w:r>
    </w:p>
    <w:p w14:paraId="543D6767" w14:textId="390771F8" w:rsidR="00AA4166" w:rsidRPr="00477008" w:rsidRDefault="00477008" w:rsidP="004F5C89">
      <w:pPr>
        <w:pStyle w:val="ListParagraph"/>
        <w:numPr>
          <w:ilvl w:val="0"/>
          <w:numId w:val="24"/>
        </w:numPr>
      </w:pPr>
      <w:r>
        <w:rPr>
          <w:lang w:val="en-US"/>
        </w:rPr>
        <w:t xml:space="preserve">3GPP </w:t>
      </w:r>
      <w:r w:rsidRPr="009D2A08">
        <w:rPr>
          <w:lang w:val="en-US"/>
        </w:rPr>
        <w:t>T</w:t>
      </w:r>
      <w:r>
        <w:rPr>
          <w:lang w:val="en-US"/>
        </w:rPr>
        <w:t xml:space="preserve">echnical </w:t>
      </w:r>
      <w:r w:rsidRPr="009D2A08">
        <w:rPr>
          <w:lang w:val="en-US"/>
        </w:rPr>
        <w:t>R</w:t>
      </w:r>
      <w:r>
        <w:rPr>
          <w:lang w:val="en-US"/>
        </w:rPr>
        <w:t>eport</w:t>
      </w:r>
      <w:r w:rsidRPr="006D2D78">
        <w:rPr>
          <w:lang w:val="en-US"/>
        </w:rPr>
        <w:t xml:space="preserve"> </w:t>
      </w:r>
      <w:r w:rsidR="00390071" w:rsidRPr="006D2D78">
        <w:rPr>
          <w:lang w:val="en-US"/>
        </w:rPr>
        <w:t>22</w:t>
      </w:r>
      <w:r>
        <w:rPr>
          <w:lang w:val="en-US"/>
        </w:rPr>
        <w:t>.</w:t>
      </w:r>
      <w:r w:rsidR="00390071" w:rsidRPr="006D2D78">
        <w:rPr>
          <w:lang w:val="en-US"/>
        </w:rPr>
        <w:t>870, Table 11.4.6-1</w:t>
      </w:r>
    </w:p>
    <w:p w14:paraId="30DF6AFD" w14:textId="6DABF8BA" w:rsidR="00A22EEC" w:rsidRPr="00477008" w:rsidRDefault="00477008" w:rsidP="004F5C89">
      <w:pPr>
        <w:pStyle w:val="ListParagraph"/>
        <w:numPr>
          <w:ilvl w:val="0"/>
          <w:numId w:val="24"/>
        </w:numPr>
      </w:pPr>
      <w:r>
        <w:rPr>
          <w:lang w:val="en-US"/>
        </w:rPr>
        <w:t xml:space="preserve">3GPP </w:t>
      </w:r>
      <w:r w:rsidRPr="009D2A08">
        <w:rPr>
          <w:lang w:val="en-US"/>
        </w:rPr>
        <w:t>T</w:t>
      </w:r>
      <w:r>
        <w:rPr>
          <w:lang w:val="en-US"/>
        </w:rPr>
        <w:t xml:space="preserve">echnical </w:t>
      </w:r>
      <w:r w:rsidRPr="009D2A08">
        <w:rPr>
          <w:lang w:val="en-US"/>
        </w:rPr>
        <w:t>R</w:t>
      </w:r>
      <w:r>
        <w:rPr>
          <w:lang w:val="en-US"/>
        </w:rPr>
        <w:t>eport</w:t>
      </w:r>
      <w:r w:rsidRPr="006D2D78">
        <w:rPr>
          <w:lang w:val="en-US"/>
        </w:rPr>
        <w:t xml:space="preserve"> </w:t>
      </w:r>
      <w:r w:rsidR="00A22EEC" w:rsidRPr="006D2D78">
        <w:rPr>
          <w:lang w:val="en-US"/>
        </w:rPr>
        <w:t>22</w:t>
      </w:r>
      <w:r>
        <w:rPr>
          <w:lang w:val="en-US"/>
        </w:rPr>
        <w:t>.</w:t>
      </w:r>
      <w:r w:rsidR="00A22EEC" w:rsidRPr="006D2D78">
        <w:rPr>
          <w:lang w:val="en-US"/>
        </w:rPr>
        <w:t>870, Section 11.4.3</w:t>
      </w:r>
    </w:p>
    <w:p w14:paraId="19019EE9" w14:textId="7971FC44" w:rsidR="00A22EEC" w:rsidRPr="00477008" w:rsidRDefault="00477008" w:rsidP="004F5C89">
      <w:pPr>
        <w:pStyle w:val="ListParagraph"/>
        <w:numPr>
          <w:ilvl w:val="0"/>
          <w:numId w:val="24"/>
        </w:numPr>
      </w:pPr>
      <w:r>
        <w:rPr>
          <w:lang w:val="en-US"/>
        </w:rPr>
        <w:t xml:space="preserve">3GPP </w:t>
      </w:r>
      <w:r w:rsidRPr="009D2A08">
        <w:rPr>
          <w:lang w:val="en-US"/>
        </w:rPr>
        <w:t>T</w:t>
      </w:r>
      <w:r>
        <w:rPr>
          <w:lang w:val="en-US"/>
        </w:rPr>
        <w:t xml:space="preserve">echnical </w:t>
      </w:r>
      <w:r w:rsidRPr="009D2A08">
        <w:rPr>
          <w:lang w:val="en-US"/>
        </w:rPr>
        <w:t>R</w:t>
      </w:r>
      <w:r>
        <w:rPr>
          <w:lang w:val="en-US"/>
        </w:rPr>
        <w:t>eport</w:t>
      </w:r>
      <w:r w:rsidRPr="006D2D78">
        <w:rPr>
          <w:lang w:val="en-US"/>
        </w:rPr>
        <w:t xml:space="preserve"> </w:t>
      </w:r>
      <w:r w:rsidR="00A22EEC" w:rsidRPr="006D2D78">
        <w:rPr>
          <w:lang w:val="en-US"/>
        </w:rPr>
        <w:t>22</w:t>
      </w:r>
      <w:r>
        <w:rPr>
          <w:lang w:val="en-US"/>
        </w:rPr>
        <w:t>.</w:t>
      </w:r>
      <w:r w:rsidR="00A22EEC" w:rsidRPr="006D2D78">
        <w:rPr>
          <w:lang w:val="en-US"/>
        </w:rPr>
        <w:t>870</w:t>
      </w:r>
      <w:r w:rsidR="005A633F">
        <w:rPr>
          <w:lang w:val="en-US"/>
        </w:rPr>
        <w:t xml:space="preserve">, </w:t>
      </w:r>
      <w:r w:rsidR="00A22EEC" w:rsidRPr="006D2D78">
        <w:rPr>
          <w:lang w:val="en-US"/>
        </w:rPr>
        <w:t>Table 9.4.1-1</w:t>
      </w:r>
    </w:p>
    <w:p w14:paraId="75BC8496" w14:textId="24E7B0EB" w:rsidR="00A22EEC" w:rsidRPr="00477008" w:rsidRDefault="00477008" w:rsidP="004F5C89">
      <w:pPr>
        <w:pStyle w:val="ListParagraph"/>
        <w:numPr>
          <w:ilvl w:val="0"/>
          <w:numId w:val="24"/>
        </w:numPr>
      </w:pPr>
      <w:r>
        <w:rPr>
          <w:lang w:val="en-US"/>
        </w:rPr>
        <w:t xml:space="preserve">3GPP </w:t>
      </w:r>
      <w:r w:rsidRPr="009D2A08">
        <w:rPr>
          <w:lang w:val="en-US"/>
        </w:rPr>
        <w:t>T</w:t>
      </w:r>
      <w:r>
        <w:rPr>
          <w:lang w:val="en-US"/>
        </w:rPr>
        <w:t xml:space="preserve">echnical </w:t>
      </w:r>
      <w:r w:rsidRPr="009D2A08">
        <w:rPr>
          <w:lang w:val="en-US"/>
        </w:rPr>
        <w:t>R</w:t>
      </w:r>
      <w:r>
        <w:rPr>
          <w:lang w:val="en-US"/>
        </w:rPr>
        <w:t>eport 22.870</w:t>
      </w:r>
      <w:r w:rsidR="005A633F">
        <w:rPr>
          <w:lang w:val="en-US"/>
        </w:rPr>
        <w:t xml:space="preserve">, </w:t>
      </w:r>
      <w:r w:rsidR="00A22EEC" w:rsidRPr="006D2D78">
        <w:rPr>
          <w:lang w:val="en-US"/>
        </w:rPr>
        <w:t>Table 9.4.6-1</w:t>
      </w:r>
    </w:p>
    <w:p w14:paraId="09345FC1" w14:textId="56C58351" w:rsidR="00DB431B" w:rsidRPr="00477008" w:rsidRDefault="00966DCC" w:rsidP="004F5C89">
      <w:pPr>
        <w:pStyle w:val="ListParagraph"/>
        <w:numPr>
          <w:ilvl w:val="0"/>
          <w:numId w:val="24"/>
        </w:numPr>
      </w:pPr>
      <w:r w:rsidRPr="00966DCC">
        <w:t>J. Stanczak, U. Karabulut and A. Awada, "Conditional Handover in 5G - Principles, Future Use Cases and FR2 Performance," </w:t>
      </w:r>
      <w:r w:rsidRPr="00966DCC">
        <w:rPr>
          <w:i/>
          <w:iCs/>
        </w:rPr>
        <w:t>2022 International Wireless Communications and Mobile Computing (IWCMC)</w:t>
      </w:r>
      <w:r w:rsidRPr="00966DCC">
        <w:t xml:space="preserve">, Dubrovnik, Croatia, 2022, pp. 660-665, </w:t>
      </w:r>
      <w:proofErr w:type="spellStart"/>
      <w:r w:rsidRPr="00966DCC">
        <w:t>doi</w:t>
      </w:r>
      <w:proofErr w:type="spellEnd"/>
      <w:r w:rsidRPr="00966DCC">
        <w:t>: 10.1109/IWCMC55113.2022.9824571.</w:t>
      </w:r>
    </w:p>
    <w:p w14:paraId="595F107B" w14:textId="1F0E1FCE" w:rsidR="00910208" w:rsidRPr="00951F62" w:rsidRDefault="00D13A68" w:rsidP="00DB431B">
      <w:pPr>
        <w:pStyle w:val="ListParagraph"/>
        <w:numPr>
          <w:ilvl w:val="0"/>
          <w:numId w:val="24"/>
        </w:numPr>
      </w:pPr>
      <w:r w:rsidRPr="00D13A68">
        <w:t xml:space="preserve">S. Bin Iqbal, A. Awada, U. Karabulut, I. Viering, P. Schulz and G. P. </w:t>
      </w:r>
      <w:proofErr w:type="spellStart"/>
      <w:r w:rsidRPr="00D13A68">
        <w:t>Fettweis</w:t>
      </w:r>
      <w:proofErr w:type="spellEnd"/>
      <w:r w:rsidRPr="00D13A68">
        <w:t xml:space="preserve">, "On the </w:t>
      </w:r>
      <w:proofErr w:type="spellStart"/>
      <w:r w:rsidRPr="00D13A68">
        <w:t>Modeling</w:t>
      </w:r>
      <w:proofErr w:type="spellEnd"/>
      <w:r w:rsidRPr="00D13A68">
        <w:t xml:space="preserve"> and Analysis of Fast Conditional Handover for 5G-Advanced," </w:t>
      </w:r>
      <w:r w:rsidRPr="00D13A68">
        <w:rPr>
          <w:i/>
          <w:iCs/>
        </w:rPr>
        <w:t>2022 IEEE 33rd Annual International Symposium on Personal, Indoor and Mobile Radio Communications (PIMRC)</w:t>
      </w:r>
      <w:r w:rsidRPr="00D13A68">
        <w:t xml:space="preserve">, Kyoto, Japan, 2022, pp. 595-601, </w:t>
      </w:r>
      <w:proofErr w:type="spellStart"/>
      <w:r w:rsidRPr="00D13A68">
        <w:t>doi</w:t>
      </w:r>
      <w:proofErr w:type="spellEnd"/>
      <w:r w:rsidRPr="00D13A68">
        <w:t>: 10.1109/PIMRC54779.2022.9977719.</w:t>
      </w:r>
    </w:p>
    <w:p w14:paraId="2CF6346A" w14:textId="77777777" w:rsidR="00A25D7E" w:rsidRPr="00AC05A9" w:rsidRDefault="00A25D7E" w:rsidP="00477008"/>
    <w:sectPr w:rsidR="00A25D7E" w:rsidRPr="00AC05A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6C2C" w14:textId="77777777" w:rsidR="00F943C1" w:rsidRDefault="00F943C1">
      <w:r>
        <w:separator/>
      </w:r>
    </w:p>
  </w:endnote>
  <w:endnote w:type="continuationSeparator" w:id="0">
    <w:p w14:paraId="71F503F6" w14:textId="77777777" w:rsidR="00F943C1" w:rsidRDefault="00F943C1">
      <w:r>
        <w:continuationSeparator/>
      </w:r>
    </w:p>
  </w:endnote>
  <w:endnote w:type="continuationNotice" w:id="1">
    <w:p w14:paraId="7C429B2E" w14:textId="77777777" w:rsidR="00F943C1" w:rsidRDefault="00F94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B857" w14:textId="77777777" w:rsidR="00F943C1" w:rsidRDefault="00F943C1">
      <w:r>
        <w:separator/>
      </w:r>
    </w:p>
  </w:footnote>
  <w:footnote w:type="continuationSeparator" w:id="0">
    <w:p w14:paraId="73C3CBA0" w14:textId="77777777" w:rsidR="00F943C1" w:rsidRDefault="00F943C1">
      <w:r>
        <w:continuationSeparator/>
      </w:r>
    </w:p>
  </w:footnote>
  <w:footnote w:type="continuationNotice" w:id="1">
    <w:p w14:paraId="582440F5" w14:textId="77777777" w:rsidR="00F943C1" w:rsidRDefault="00F943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F2564"/>
    <w:multiLevelType w:val="hybridMultilevel"/>
    <w:tmpl w:val="8940CD6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82972"/>
    <w:multiLevelType w:val="hybridMultilevel"/>
    <w:tmpl w:val="52028C4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6021E95"/>
    <w:multiLevelType w:val="hybridMultilevel"/>
    <w:tmpl w:val="BF443CCE"/>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 w15:restartNumberingAfterBreak="0">
    <w:nsid w:val="0B3E7C9C"/>
    <w:multiLevelType w:val="hybridMultilevel"/>
    <w:tmpl w:val="815A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6ECE"/>
    <w:multiLevelType w:val="hybridMultilevel"/>
    <w:tmpl w:val="ABCA0DA6"/>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25F01F4A"/>
    <w:multiLevelType w:val="hybridMultilevel"/>
    <w:tmpl w:val="41C0C03E"/>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C433106"/>
    <w:multiLevelType w:val="hybridMultilevel"/>
    <w:tmpl w:val="FE582EA8"/>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465137"/>
    <w:multiLevelType w:val="hybridMultilevel"/>
    <w:tmpl w:val="EC68FAB6"/>
    <w:lvl w:ilvl="0" w:tplc="82C8C41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D36DA"/>
    <w:multiLevelType w:val="multilevel"/>
    <w:tmpl w:val="EBF820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39B47E5"/>
    <w:multiLevelType w:val="hybridMultilevel"/>
    <w:tmpl w:val="A0707AB2"/>
    <w:lvl w:ilvl="0" w:tplc="0409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5650217"/>
    <w:multiLevelType w:val="hybridMultilevel"/>
    <w:tmpl w:val="D66C736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A0863FE"/>
    <w:multiLevelType w:val="hybridMultilevel"/>
    <w:tmpl w:val="7CDA3FD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A641443"/>
    <w:multiLevelType w:val="hybridMultilevel"/>
    <w:tmpl w:val="0C0A3B06"/>
    <w:lvl w:ilvl="0" w:tplc="5002B43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5DB6BD1"/>
    <w:multiLevelType w:val="hybridMultilevel"/>
    <w:tmpl w:val="EBD2800A"/>
    <w:lvl w:ilvl="0" w:tplc="4DDE92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94CE9"/>
    <w:multiLevelType w:val="hybridMultilevel"/>
    <w:tmpl w:val="798428AA"/>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D9E467A"/>
    <w:multiLevelType w:val="hybridMultilevel"/>
    <w:tmpl w:val="CEAE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727E"/>
    <w:multiLevelType w:val="hybridMultilevel"/>
    <w:tmpl w:val="444ECCA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70C7EF5"/>
    <w:multiLevelType w:val="hybridMultilevel"/>
    <w:tmpl w:val="AE348F4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69330B43"/>
    <w:multiLevelType w:val="hybridMultilevel"/>
    <w:tmpl w:val="61489F7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0"/>
  </w:num>
  <w:num w:numId="5" w16cid:durableId="630793192">
    <w:abstractNumId w:val="19"/>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46965838">
    <w:abstractNumId w:val="18"/>
  </w:num>
  <w:num w:numId="19" w16cid:durableId="2140144843">
    <w:abstractNumId w:val="22"/>
    <w:lvlOverride w:ilvl="0">
      <w:startOverride w:val="1"/>
    </w:lvlOverride>
  </w:num>
  <w:num w:numId="20" w16cid:durableId="747002472">
    <w:abstractNumId w:val="15"/>
  </w:num>
  <w:num w:numId="21" w16cid:durableId="152991510">
    <w:abstractNumId w:val="31"/>
  </w:num>
  <w:num w:numId="22" w16cid:durableId="1263105320">
    <w:abstractNumId w:val="21"/>
  </w:num>
  <w:num w:numId="23" w16cid:durableId="2115442378">
    <w:abstractNumId w:val="28"/>
  </w:num>
  <w:num w:numId="24" w16cid:durableId="781999386">
    <w:abstractNumId w:val="34"/>
  </w:num>
  <w:num w:numId="25" w16cid:durableId="1612321842">
    <w:abstractNumId w:val="14"/>
  </w:num>
  <w:num w:numId="26" w16cid:durableId="648020885">
    <w:abstractNumId w:val="29"/>
  </w:num>
  <w:num w:numId="27" w16cid:durableId="2018188412">
    <w:abstractNumId w:val="33"/>
  </w:num>
  <w:num w:numId="28" w16cid:durableId="1428817542">
    <w:abstractNumId w:val="16"/>
  </w:num>
  <w:num w:numId="29" w16cid:durableId="452404421">
    <w:abstractNumId w:val="30"/>
  </w:num>
  <w:num w:numId="30" w16cid:durableId="537401446">
    <w:abstractNumId w:val="17"/>
  </w:num>
  <w:num w:numId="31" w16cid:durableId="680473352">
    <w:abstractNumId w:val="13"/>
  </w:num>
  <w:num w:numId="32" w16cid:durableId="966201422">
    <w:abstractNumId w:val="23"/>
  </w:num>
  <w:num w:numId="33" w16cid:durableId="723716422">
    <w:abstractNumId w:val="32"/>
  </w:num>
  <w:num w:numId="34" w16cid:durableId="1358043989">
    <w:abstractNumId w:val="27"/>
  </w:num>
  <w:num w:numId="35" w16cid:durableId="524486103">
    <w:abstractNumId w:val="24"/>
  </w:num>
  <w:num w:numId="36" w16cid:durableId="6218136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A1"/>
    <w:rsid w:val="00000468"/>
    <w:rsid w:val="000009D0"/>
    <w:rsid w:val="00001765"/>
    <w:rsid w:val="00001B87"/>
    <w:rsid w:val="00001D8F"/>
    <w:rsid w:val="00002654"/>
    <w:rsid w:val="000028B7"/>
    <w:rsid w:val="000030DA"/>
    <w:rsid w:val="000034D0"/>
    <w:rsid w:val="000035C6"/>
    <w:rsid w:val="000036DC"/>
    <w:rsid w:val="0000414F"/>
    <w:rsid w:val="000047FF"/>
    <w:rsid w:val="00004FED"/>
    <w:rsid w:val="000054AC"/>
    <w:rsid w:val="000058A4"/>
    <w:rsid w:val="000062F4"/>
    <w:rsid w:val="0000649D"/>
    <w:rsid w:val="00006985"/>
    <w:rsid w:val="00006C10"/>
    <w:rsid w:val="00006D3D"/>
    <w:rsid w:val="00006F10"/>
    <w:rsid w:val="0001010C"/>
    <w:rsid w:val="00010645"/>
    <w:rsid w:val="00010BD4"/>
    <w:rsid w:val="000128C1"/>
    <w:rsid w:val="000131BD"/>
    <w:rsid w:val="000145A1"/>
    <w:rsid w:val="00014FBE"/>
    <w:rsid w:val="000157B4"/>
    <w:rsid w:val="00015A96"/>
    <w:rsid w:val="00015C4F"/>
    <w:rsid w:val="00015DAB"/>
    <w:rsid w:val="00015EE1"/>
    <w:rsid w:val="00016557"/>
    <w:rsid w:val="0001655B"/>
    <w:rsid w:val="00016CF8"/>
    <w:rsid w:val="00020C3C"/>
    <w:rsid w:val="0002132B"/>
    <w:rsid w:val="000215A4"/>
    <w:rsid w:val="00021A24"/>
    <w:rsid w:val="00021AAE"/>
    <w:rsid w:val="00021E34"/>
    <w:rsid w:val="0002211E"/>
    <w:rsid w:val="000232E0"/>
    <w:rsid w:val="00023C40"/>
    <w:rsid w:val="0002507D"/>
    <w:rsid w:val="000252D5"/>
    <w:rsid w:val="000258A8"/>
    <w:rsid w:val="0002626E"/>
    <w:rsid w:val="00026D94"/>
    <w:rsid w:val="00026FB1"/>
    <w:rsid w:val="00027A2D"/>
    <w:rsid w:val="00030A83"/>
    <w:rsid w:val="00030FB5"/>
    <w:rsid w:val="0003198C"/>
    <w:rsid w:val="00032E2B"/>
    <w:rsid w:val="00033397"/>
    <w:rsid w:val="00034BB9"/>
    <w:rsid w:val="00034C53"/>
    <w:rsid w:val="00035E7B"/>
    <w:rsid w:val="00037610"/>
    <w:rsid w:val="00037B54"/>
    <w:rsid w:val="00040095"/>
    <w:rsid w:val="000418DD"/>
    <w:rsid w:val="00041BE7"/>
    <w:rsid w:val="00041D89"/>
    <w:rsid w:val="00043843"/>
    <w:rsid w:val="00043A35"/>
    <w:rsid w:val="00043B47"/>
    <w:rsid w:val="00044351"/>
    <w:rsid w:val="000451E7"/>
    <w:rsid w:val="00045707"/>
    <w:rsid w:val="00045B8F"/>
    <w:rsid w:val="000476A5"/>
    <w:rsid w:val="000476C6"/>
    <w:rsid w:val="00050FB7"/>
    <w:rsid w:val="00051011"/>
    <w:rsid w:val="00051D25"/>
    <w:rsid w:val="00052064"/>
    <w:rsid w:val="000544D9"/>
    <w:rsid w:val="00054C87"/>
    <w:rsid w:val="00054F76"/>
    <w:rsid w:val="00055291"/>
    <w:rsid w:val="000558B6"/>
    <w:rsid w:val="000564EF"/>
    <w:rsid w:val="000568D5"/>
    <w:rsid w:val="00057B26"/>
    <w:rsid w:val="00060264"/>
    <w:rsid w:val="00060937"/>
    <w:rsid w:val="00060AC7"/>
    <w:rsid w:val="00061615"/>
    <w:rsid w:val="00061794"/>
    <w:rsid w:val="00061959"/>
    <w:rsid w:val="00061AC4"/>
    <w:rsid w:val="00062270"/>
    <w:rsid w:val="000628CD"/>
    <w:rsid w:val="0006291B"/>
    <w:rsid w:val="000648DF"/>
    <w:rsid w:val="00065268"/>
    <w:rsid w:val="000654F8"/>
    <w:rsid w:val="000667C6"/>
    <w:rsid w:val="00067205"/>
    <w:rsid w:val="00067DB9"/>
    <w:rsid w:val="00070293"/>
    <w:rsid w:val="00070729"/>
    <w:rsid w:val="000716DD"/>
    <w:rsid w:val="00071AA4"/>
    <w:rsid w:val="0007380D"/>
    <w:rsid w:val="00073C9C"/>
    <w:rsid w:val="000741CB"/>
    <w:rsid w:val="0007592C"/>
    <w:rsid w:val="00075FA1"/>
    <w:rsid w:val="00076388"/>
    <w:rsid w:val="00076412"/>
    <w:rsid w:val="000773E8"/>
    <w:rsid w:val="0007795A"/>
    <w:rsid w:val="0008049C"/>
    <w:rsid w:val="00080512"/>
    <w:rsid w:val="00080C7D"/>
    <w:rsid w:val="0008220A"/>
    <w:rsid w:val="000824E3"/>
    <w:rsid w:val="00082EFB"/>
    <w:rsid w:val="00083CC8"/>
    <w:rsid w:val="00083E79"/>
    <w:rsid w:val="000840E9"/>
    <w:rsid w:val="0008466F"/>
    <w:rsid w:val="00084DDB"/>
    <w:rsid w:val="000854D7"/>
    <w:rsid w:val="00085590"/>
    <w:rsid w:val="00087CEB"/>
    <w:rsid w:val="00090468"/>
    <w:rsid w:val="000909A1"/>
    <w:rsid w:val="00092903"/>
    <w:rsid w:val="00092DAF"/>
    <w:rsid w:val="00092E32"/>
    <w:rsid w:val="00093742"/>
    <w:rsid w:val="00093EA9"/>
    <w:rsid w:val="00093EC5"/>
    <w:rsid w:val="000941C3"/>
    <w:rsid w:val="00094399"/>
    <w:rsid w:val="00094568"/>
    <w:rsid w:val="00094A71"/>
    <w:rsid w:val="00094B34"/>
    <w:rsid w:val="00094C51"/>
    <w:rsid w:val="00096443"/>
    <w:rsid w:val="00097219"/>
    <w:rsid w:val="0009799A"/>
    <w:rsid w:val="000A1213"/>
    <w:rsid w:val="000A1EC0"/>
    <w:rsid w:val="000A25E1"/>
    <w:rsid w:val="000A29B0"/>
    <w:rsid w:val="000A345B"/>
    <w:rsid w:val="000A3497"/>
    <w:rsid w:val="000A3D2E"/>
    <w:rsid w:val="000A4938"/>
    <w:rsid w:val="000A4E0E"/>
    <w:rsid w:val="000A5140"/>
    <w:rsid w:val="000A53CD"/>
    <w:rsid w:val="000A546F"/>
    <w:rsid w:val="000A5FD4"/>
    <w:rsid w:val="000A6028"/>
    <w:rsid w:val="000A6AD7"/>
    <w:rsid w:val="000A7070"/>
    <w:rsid w:val="000A73A5"/>
    <w:rsid w:val="000A7407"/>
    <w:rsid w:val="000A790D"/>
    <w:rsid w:val="000B06A1"/>
    <w:rsid w:val="000B0B14"/>
    <w:rsid w:val="000B11E8"/>
    <w:rsid w:val="000B11EF"/>
    <w:rsid w:val="000B173F"/>
    <w:rsid w:val="000B2199"/>
    <w:rsid w:val="000B3123"/>
    <w:rsid w:val="000B3830"/>
    <w:rsid w:val="000B3C4A"/>
    <w:rsid w:val="000B3EA5"/>
    <w:rsid w:val="000B4AFB"/>
    <w:rsid w:val="000B4D8F"/>
    <w:rsid w:val="000B4DF1"/>
    <w:rsid w:val="000B770E"/>
    <w:rsid w:val="000B7BCF"/>
    <w:rsid w:val="000C02C1"/>
    <w:rsid w:val="000C036D"/>
    <w:rsid w:val="000C03A6"/>
    <w:rsid w:val="000C04E8"/>
    <w:rsid w:val="000C061E"/>
    <w:rsid w:val="000C079C"/>
    <w:rsid w:val="000C15F9"/>
    <w:rsid w:val="000C1DD2"/>
    <w:rsid w:val="000C242B"/>
    <w:rsid w:val="000C24A2"/>
    <w:rsid w:val="000C40C3"/>
    <w:rsid w:val="000C4376"/>
    <w:rsid w:val="000C4C21"/>
    <w:rsid w:val="000C4CE8"/>
    <w:rsid w:val="000C522B"/>
    <w:rsid w:val="000C5268"/>
    <w:rsid w:val="000C5B80"/>
    <w:rsid w:val="000C6014"/>
    <w:rsid w:val="000C6401"/>
    <w:rsid w:val="000C71B7"/>
    <w:rsid w:val="000C7D82"/>
    <w:rsid w:val="000C7F4D"/>
    <w:rsid w:val="000D1093"/>
    <w:rsid w:val="000D173F"/>
    <w:rsid w:val="000D20CE"/>
    <w:rsid w:val="000D2D60"/>
    <w:rsid w:val="000D3DFC"/>
    <w:rsid w:val="000D457A"/>
    <w:rsid w:val="000D4A34"/>
    <w:rsid w:val="000D4D2D"/>
    <w:rsid w:val="000D4FD6"/>
    <w:rsid w:val="000D5292"/>
    <w:rsid w:val="000D54A2"/>
    <w:rsid w:val="000D58AB"/>
    <w:rsid w:val="000D5E63"/>
    <w:rsid w:val="000D6655"/>
    <w:rsid w:val="000D6738"/>
    <w:rsid w:val="000D699F"/>
    <w:rsid w:val="000D6CA9"/>
    <w:rsid w:val="000D6FEE"/>
    <w:rsid w:val="000D755E"/>
    <w:rsid w:val="000D7743"/>
    <w:rsid w:val="000D7D8C"/>
    <w:rsid w:val="000E0DEE"/>
    <w:rsid w:val="000E0E67"/>
    <w:rsid w:val="000E1B57"/>
    <w:rsid w:val="000E1D5A"/>
    <w:rsid w:val="000E1F89"/>
    <w:rsid w:val="000E20C3"/>
    <w:rsid w:val="000E266E"/>
    <w:rsid w:val="000E2B9E"/>
    <w:rsid w:val="000E3221"/>
    <w:rsid w:val="000E39E1"/>
    <w:rsid w:val="000E4A31"/>
    <w:rsid w:val="000E5AE4"/>
    <w:rsid w:val="000E5BA7"/>
    <w:rsid w:val="000E63C0"/>
    <w:rsid w:val="000E66DC"/>
    <w:rsid w:val="000E6F8B"/>
    <w:rsid w:val="000F0549"/>
    <w:rsid w:val="000F16DE"/>
    <w:rsid w:val="000F1B2B"/>
    <w:rsid w:val="000F2078"/>
    <w:rsid w:val="000F2714"/>
    <w:rsid w:val="000F313F"/>
    <w:rsid w:val="000F3D4B"/>
    <w:rsid w:val="000F424D"/>
    <w:rsid w:val="000F42EF"/>
    <w:rsid w:val="000F6232"/>
    <w:rsid w:val="000F6FAF"/>
    <w:rsid w:val="0010020D"/>
    <w:rsid w:val="001023F0"/>
    <w:rsid w:val="00102604"/>
    <w:rsid w:val="00102FEE"/>
    <w:rsid w:val="00103471"/>
    <w:rsid w:val="00103585"/>
    <w:rsid w:val="00104913"/>
    <w:rsid w:val="00104CFE"/>
    <w:rsid w:val="001057C7"/>
    <w:rsid w:val="0010644A"/>
    <w:rsid w:val="001065FA"/>
    <w:rsid w:val="0010722B"/>
    <w:rsid w:val="00107A41"/>
    <w:rsid w:val="00107C70"/>
    <w:rsid w:val="0011046F"/>
    <w:rsid w:val="00111B23"/>
    <w:rsid w:val="00112368"/>
    <w:rsid w:val="00112536"/>
    <w:rsid w:val="00112556"/>
    <w:rsid w:val="00112E14"/>
    <w:rsid w:val="00112F1A"/>
    <w:rsid w:val="00114181"/>
    <w:rsid w:val="0011456E"/>
    <w:rsid w:val="001164E7"/>
    <w:rsid w:val="001172D0"/>
    <w:rsid w:val="00117C6B"/>
    <w:rsid w:val="00120360"/>
    <w:rsid w:val="0012040F"/>
    <w:rsid w:val="00120765"/>
    <w:rsid w:val="001208F7"/>
    <w:rsid w:val="00121444"/>
    <w:rsid w:val="0012162A"/>
    <w:rsid w:val="00121977"/>
    <w:rsid w:val="0012374A"/>
    <w:rsid w:val="00123EB3"/>
    <w:rsid w:val="00124C91"/>
    <w:rsid w:val="00125351"/>
    <w:rsid w:val="00125FE5"/>
    <w:rsid w:val="0012610D"/>
    <w:rsid w:val="00126C19"/>
    <w:rsid w:val="00127262"/>
    <w:rsid w:val="001276CA"/>
    <w:rsid w:val="001279F7"/>
    <w:rsid w:val="00127E16"/>
    <w:rsid w:val="00130B71"/>
    <w:rsid w:val="00131151"/>
    <w:rsid w:val="001312DF"/>
    <w:rsid w:val="001314A0"/>
    <w:rsid w:val="00131BBA"/>
    <w:rsid w:val="0013210E"/>
    <w:rsid w:val="00132276"/>
    <w:rsid w:val="00133118"/>
    <w:rsid w:val="00135435"/>
    <w:rsid w:val="0013556A"/>
    <w:rsid w:val="00135BEF"/>
    <w:rsid w:val="00136456"/>
    <w:rsid w:val="001369AA"/>
    <w:rsid w:val="0013700A"/>
    <w:rsid w:val="001401F7"/>
    <w:rsid w:val="00140ABA"/>
    <w:rsid w:val="00141E9A"/>
    <w:rsid w:val="00142193"/>
    <w:rsid w:val="00142453"/>
    <w:rsid w:val="0014426A"/>
    <w:rsid w:val="00144590"/>
    <w:rsid w:val="00145075"/>
    <w:rsid w:val="001459D9"/>
    <w:rsid w:val="0014711B"/>
    <w:rsid w:val="0014784F"/>
    <w:rsid w:val="0015022E"/>
    <w:rsid w:val="00151741"/>
    <w:rsid w:val="00151C4D"/>
    <w:rsid w:val="00152020"/>
    <w:rsid w:val="001529D7"/>
    <w:rsid w:val="00153234"/>
    <w:rsid w:val="00153F48"/>
    <w:rsid w:val="001546EC"/>
    <w:rsid w:val="001563EA"/>
    <w:rsid w:val="001569C5"/>
    <w:rsid w:val="00156B87"/>
    <w:rsid w:val="00156CBE"/>
    <w:rsid w:val="00157C11"/>
    <w:rsid w:val="00157EE4"/>
    <w:rsid w:val="0016084F"/>
    <w:rsid w:val="00160DB5"/>
    <w:rsid w:val="00161079"/>
    <w:rsid w:val="00161808"/>
    <w:rsid w:val="00162A49"/>
    <w:rsid w:val="00163163"/>
    <w:rsid w:val="001638DD"/>
    <w:rsid w:val="001638EC"/>
    <w:rsid w:val="00163A64"/>
    <w:rsid w:val="00164586"/>
    <w:rsid w:val="00164A5B"/>
    <w:rsid w:val="001652A9"/>
    <w:rsid w:val="00165613"/>
    <w:rsid w:val="00165772"/>
    <w:rsid w:val="001671E6"/>
    <w:rsid w:val="001675BD"/>
    <w:rsid w:val="00167881"/>
    <w:rsid w:val="00171098"/>
    <w:rsid w:val="001710ED"/>
    <w:rsid w:val="001722C8"/>
    <w:rsid w:val="001722DA"/>
    <w:rsid w:val="001726BC"/>
    <w:rsid w:val="00172F32"/>
    <w:rsid w:val="00173292"/>
    <w:rsid w:val="001732ED"/>
    <w:rsid w:val="001738EA"/>
    <w:rsid w:val="00173BE6"/>
    <w:rsid w:val="001741A0"/>
    <w:rsid w:val="00174BB0"/>
    <w:rsid w:val="00174DE4"/>
    <w:rsid w:val="001750B5"/>
    <w:rsid w:val="0017526F"/>
    <w:rsid w:val="001755DA"/>
    <w:rsid w:val="00175648"/>
    <w:rsid w:val="00175FA0"/>
    <w:rsid w:val="001761D6"/>
    <w:rsid w:val="001768BF"/>
    <w:rsid w:val="00176F40"/>
    <w:rsid w:val="00181266"/>
    <w:rsid w:val="0018144B"/>
    <w:rsid w:val="00182259"/>
    <w:rsid w:val="00182815"/>
    <w:rsid w:val="00183387"/>
    <w:rsid w:val="00183D1C"/>
    <w:rsid w:val="00183F2F"/>
    <w:rsid w:val="0018542A"/>
    <w:rsid w:val="00186613"/>
    <w:rsid w:val="0018707B"/>
    <w:rsid w:val="00187AEE"/>
    <w:rsid w:val="00187BA2"/>
    <w:rsid w:val="00187CC7"/>
    <w:rsid w:val="001931D8"/>
    <w:rsid w:val="00193F24"/>
    <w:rsid w:val="00194BAE"/>
    <w:rsid w:val="00194CD0"/>
    <w:rsid w:val="00194FA3"/>
    <w:rsid w:val="001950C5"/>
    <w:rsid w:val="0019663B"/>
    <w:rsid w:val="001970A6"/>
    <w:rsid w:val="00197612"/>
    <w:rsid w:val="00197A65"/>
    <w:rsid w:val="001A0A5C"/>
    <w:rsid w:val="001A14EB"/>
    <w:rsid w:val="001A16CC"/>
    <w:rsid w:val="001A1A45"/>
    <w:rsid w:val="001A1B7D"/>
    <w:rsid w:val="001A24B8"/>
    <w:rsid w:val="001A36D2"/>
    <w:rsid w:val="001A3B57"/>
    <w:rsid w:val="001A3BE6"/>
    <w:rsid w:val="001A3EBF"/>
    <w:rsid w:val="001A4FB0"/>
    <w:rsid w:val="001A50BA"/>
    <w:rsid w:val="001B1274"/>
    <w:rsid w:val="001B1544"/>
    <w:rsid w:val="001B1FD3"/>
    <w:rsid w:val="001B248B"/>
    <w:rsid w:val="001B2F91"/>
    <w:rsid w:val="001B3349"/>
    <w:rsid w:val="001B349F"/>
    <w:rsid w:val="001B3CB2"/>
    <w:rsid w:val="001B4988"/>
    <w:rsid w:val="001B49C9"/>
    <w:rsid w:val="001B50DB"/>
    <w:rsid w:val="001B60EC"/>
    <w:rsid w:val="001B76D8"/>
    <w:rsid w:val="001B7B48"/>
    <w:rsid w:val="001B7B49"/>
    <w:rsid w:val="001C15FF"/>
    <w:rsid w:val="001C20B2"/>
    <w:rsid w:val="001C23F4"/>
    <w:rsid w:val="001C2487"/>
    <w:rsid w:val="001C2BF2"/>
    <w:rsid w:val="001C2D93"/>
    <w:rsid w:val="001C3617"/>
    <w:rsid w:val="001C4059"/>
    <w:rsid w:val="001C4839"/>
    <w:rsid w:val="001C4F79"/>
    <w:rsid w:val="001C5232"/>
    <w:rsid w:val="001C5554"/>
    <w:rsid w:val="001C62FA"/>
    <w:rsid w:val="001C662E"/>
    <w:rsid w:val="001C68E4"/>
    <w:rsid w:val="001C6A68"/>
    <w:rsid w:val="001C6F4F"/>
    <w:rsid w:val="001C7AED"/>
    <w:rsid w:val="001D000C"/>
    <w:rsid w:val="001D08B1"/>
    <w:rsid w:val="001D2338"/>
    <w:rsid w:val="001D2AED"/>
    <w:rsid w:val="001D2C0E"/>
    <w:rsid w:val="001D352D"/>
    <w:rsid w:val="001D3A80"/>
    <w:rsid w:val="001D4C44"/>
    <w:rsid w:val="001D5913"/>
    <w:rsid w:val="001D6308"/>
    <w:rsid w:val="001D64EB"/>
    <w:rsid w:val="001D6F59"/>
    <w:rsid w:val="001D7F6C"/>
    <w:rsid w:val="001D7FB1"/>
    <w:rsid w:val="001E0A3C"/>
    <w:rsid w:val="001E0C21"/>
    <w:rsid w:val="001E0C89"/>
    <w:rsid w:val="001E0E26"/>
    <w:rsid w:val="001E12AF"/>
    <w:rsid w:val="001E1687"/>
    <w:rsid w:val="001E2115"/>
    <w:rsid w:val="001E2B6D"/>
    <w:rsid w:val="001E3D5A"/>
    <w:rsid w:val="001E405D"/>
    <w:rsid w:val="001E4373"/>
    <w:rsid w:val="001E47F9"/>
    <w:rsid w:val="001E4BD7"/>
    <w:rsid w:val="001E5819"/>
    <w:rsid w:val="001E5904"/>
    <w:rsid w:val="001E5C43"/>
    <w:rsid w:val="001E6094"/>
    <w:rsid w:val="001E6172"/>
    <w:rsid w:val="001E6184"/>
    <w:rsid w:val="001E7FD6"/>
    <w:rsid w:val="001F0960"/>
    <w:rsid w:val="001F0AEF"/>
    <w:rsid w:val="001F1154"/>
    <w:rsid w:val="001F1255"/>
    <w:rsid w:val="001F1336"/>
    <w:rsid w:val="001F14C7"/>
    <w:rsid w:val="001F153D"/>
    <w:rsid w:val="001F168B"/>
    <w:rsid w:val="001F274E"/>
    <w:rsid w:val="001F28EE"/>
    <w:rsid w:val="001F2F04"/>
    <w:rsid w:val="001F3B19"/>
    <w:rsid w:val="001F47AA"/>
    <w:rsid w:val="001F4D1F"/>
    <w:rsid w:val="001F4D96"/>
    <w:rsid w:val="001F5B51"/>
    <w:rsid w:val="001F5D77"/>
    <w:rsid w:val="001F5EDB"/>
    <w:rsid w:val="001F68DB"/>
    <w:rsid w:val="001F6BCF"/>
    <w:rsid w:val="001F7686"/>
    <w:rsid w:val="001F7831"/>
    <w:rsid w:val="001F7D90"/>
    <w:rsid w:val="0020258D"/>
    <w:rsid w:val="00204045"/>
    <w:rsid w:val="00204D68"/>
    <w:rsid w:val="0020570F"/>
    <w:rsid w:val="0020636A"/>
    <w:rsid w:val="00206837"/>
    <w:rsid w:val="0020712B"/>
    <w:rsid w:val="002077A0"/>
    <w:rsid w:val="0020799C"/>
    <w:rsid w:val="0021013A"/>
    <w:rsid w:val="0021070D"/>
    <w:rsid w:val="00210C31"/>
    <w:rsid w:val="00210F5A"/>
    <w:rsid w:val="002121A7"/>
    <w:rsid w:val="002127ED"/>
    <w:rsid w:val="00213113"/>
    <w:rsid w:val="0021316E"/>
    <w:rsid w:val="00213DB0"/>
    <w:rsid w:val="00214500"/>
    <w:rsid w:val="00214A9C"/>
    <w:rsid w:val="00214D70"/>
    <w:rsid w:val="00214F43"/>
    <w:rsid w:val="0021629D"/>
    <w:rsid w:val="00216872"/>
    <w:rsid w:val="00216C33"/>
    <w:rsid w:val="0021716B"/>
    <w:rsid w:val="00217467"/>
    <w:rsid w:val="002174B1"/>
    <w:rsid w:val="0021785E"/>
    <w:rsid w:val="0022085B"/>
    <w:rsid w:val="0022091C"/>
    <w:rsid w:val="0022134D"/>
    <w:rsid w:val="00221FAC"/>
    <w:rsid w:val="00222087"/>
    <w:rsid w:val="0022218B"/>
    <w:rsid w:val="002230E5"/>
    <w:rsid w:val="0022441D"/>
    <w:rsid w:val="002248FE"/>
    <w:rsid w:val="0022543B"/>
    <w:rsid w:val="00225CEC"/>
    <w:rsid w:val="0022606D"/>
    <w:rsid w:val="00226B0B"/>
    <w:rsid w:val="00227848"/>
    <w:rsid w:val="00227D5F"/>
    <w:rsid w:val="002308A2"/>
    <w:rsid w:val="00230D5F"/>
    <w:rsid w:val="00230F2A"/>
    <w:rsid w:val="00231728"/>
    <w:rsid w:val="0023202F"/>
    <w:rsid w:val="00232F73"/>
    <w:rsid w:val="002333F5"/>
    <w:rsid w:val="00234D3A"/>
    <w:rsid w:val="00234DCF"/>
    <w:rsid w:val="00234F3C"/>
    <w:rsid w:val="002358AF"/>
    <w:rsid w:val="002359C4"/>
    <w:rsid w:val="00235D3F"/>
    <w:rsid w:val="00236FE9"/>
    <w:rsid w:val="002372DD"/>
    <w:rsid w:val="00237D0C"/>
    <w:rsid w:val="002405F7"/>
    <w:rsid w:val="002409B1"/>
    <w:rsid w:val="00244A05"/>
    <w:rsid w:val="00244AF3"/>
    <w:rsid w:val="00246569"/>
    <w:rsid w:val="002469C0"/>
    <w:rsid w:val="002473AD"/>
    <w:rsid w:val="00247688"/>
    <w:rsid w:val="00247B6A"/>
    <w:rsid w:val="00247DF3"/>
    <w:rsid w:val="00250404"/>
    <w:rsid w:val="00251348"/>
    <w:rsid w:val="00251E50"/>
    <w:rsid w:val="002522E1"/>
    <w:rsid w:val="00252859"/>
    <w:rsid w:val="00252B83"/>
    <w:rsid w:val="0025438D"/>
    <w:rsid w:val="00254CD5"/>
    <w:rsid w:val="00254D75"/>
    <w:rsid w:val="00255A2F"/>
    <w:rsid w:val="0025653A"/>
    <w:rsid w:val="0025661E"/>
    <w:rsid w:val="00256B74"/>
    <w:rsid w:val="0025796C"/>
    <w:rsid w:val="00257D04"/>
    <w:rsid w:val="00260468"/>
    <w:rsid w:val="00260751"/>
    <w:rsid w:val="00260C8C"/>
    <w:rsid w:val="00260D14"/>
    <w:rsid w:val="002610D8"/>
    <w:rsid w:val="00261991"/>
    <w:rsid w:val="00262091"/>
    <w:rsid w:val="00262CC2"/>
    <w:rsid w:val="00263832"/>
    <w:rsid w:val="00263E70"/>
    <w:rsid w:val="00263F71"/>
    <w:rsid w:val="0026480F"/>
    <w:rsid w:val="002649C5"/>
    <w:rsid w:val="00264AA7"/>
    <w:rsid w:val="00264AEC"/>
    <w:rsid w:val="00265117"/>
    <w:rsid w:val="0026526B"/>
    <w:rsid w:val="00265347"/>
    <w:rsid w:val="00266024"/>
    <w:rsid w:val="002707FF"/>
    <w:rsid w:val="00270D0B"/>
    <w:rsid w:val="002717C5"/>
    <w:rsid w:val="00271989"/>
    <w:rsid w:val="00271BAE"/>
    <w:rsid w:val="00272D7C"/>
    <w:rsid w:val="00272FC2"/>
    <w:rsid w:val="00273167"/>
    <w:rsid w:val="002744FB"/>
    <w:rsid w:val="002745B9"/>
    <w:rsid w:val="002747B8"/>
    <w:rsid w:val="002747EC"/>
    <w:rsid w:val="00276B85"/>
    <w:rsid w:val="00276BB8"/>
    <w:rsid w:val="002805CF"/>
    <w:rsid w:val="0028081C"/>
    <w:rsid w:val="0028102D"/>
    <w:rsid w:val="00284F5F"/>
    <w:rsid w:val="00285274"/>
    <w:rsid w:val="002855BF"/>
    <w:rsid w:val="00286E2E"/>
    <w:rsid w:val="002876BF"/>
    <w:rsid w:val="00287B1F"/>
    <w:rsid w:val="002903DA"/>
    <w:rsid w:val="00290A7C"/>
    <w:rsid w:val="00291E1B"/>
    <w:rsid w:val="002920FF"/>
    <w:rsid w:val="002921F6"/>
    <w:rsid w:val="002924DE"/>
    <w:rsid w:val="002924FB"/>
    <w:rsid w:val="00292706"/>
    <w:rsid w:val="00292BA7"/>
    <w:rsid w:val="00292D13"/>
    <w:rsid w:val="00292F3C"/>
    <w:rsid w:val="00292FEB"/>
    <w:rsid w:val="00293BC0"/>
    <w:rsid w:val="002942C2"/>
    <w:rsid w:val="00294852"/>
    <w:rsid w:val="0029524E"/>
    <w:rsid w:val="00295EFD"/>
    <w:rsid w:val="002962FA"/>
    <w:rsid w:val="00296A67"/>
    <w:rsid w:val="00297CC5"/>
    <w:rsid w:val="00297D36"/>
    <w:rsid w:val="00297D45"/>
    <w:rsid w:val="002A05A5"/>
    <w:rsid w:val="002A1390"/>
    <w:rsid w:val="002A13F2"/>
    <w:rsid w:val="002A148B"/>
    <w:rsid w:val="002A1A13"/>
    <w:rsid w:val="002A1CAA"/>
    <w:rsid w:val="002A248A"/>
    <w:rsid w:val="002A2C48"/>
    <w:rsid w:val="002A3393"/>
    <w:rsid w:val="002A3941"/>
    <w:rsid w:val="002A45D2"/>
    <w:rsid w:val="002A4AD3"/>
    <w:rsid w:val="002A4E19"/>
    <w:rsid w:val="002A5115"/>
    <w:rsid w:val="002A58A1"/>
    <w:rsid w:val="002A5E5E"/>
    <w:rsid w:val="002A65B5"/>
    <w:rsid w:val="002A6D76"/>
    <w:rsid w:val="002A7A36"/>
    <w:rsid w:val="002B00F0"/>
    <w:rsid w:val="002B0651"/>
    <w:rsid w:val="002B09E2"/>
    <w:rsid w:val="002B2295"/>
    <w:rsid w:val="002B23C3"/>
    <w:rsid w:val="002B2988"/>
    <w:rsid w:val="002B2E18"/>
    <w:rsid w:val="002B4C52"/>
    <w:rsid w:val="002B4D48"/>
    <w:rsid w:val="002B531F"/>
    <w:rsid w:val="002B5456"/>
    <w:rsid w:val="002B59E4"/>
    <w:rsid w:val="002B5B3E"/>
    <w:rsid w:val="002B6241"/>
    <w:rsid w:val="002B6DA7"/>
    <w:rsid w:val="002B70C0"/>
    <w:rsid w:val="002B7CF3"/>
    <w:rsid w:val="002B7FB7"/>
    <w:rsid w:val="002C1126"/>
    <w:rsid w:val="002C2762"/>
    <w:rsid w:val="002C3182"/>
    <w:rsid w:val="002C34F7"/>
    <w:rsid w:val="002C3BCA"/>
    <w:rsid w:val="002C3C2D"/>
    <w:rsid w:val="002C4B02"/>
    <w:rsid w:val="002C4BE8"/>
    <w:rsid w:val="002C4FF7"/>
    <w:rsid w:val="002C50C5"/>
    <w:rsid w:val="002C537C"/>
    <w:rsid w:val="002C60B3"/>
    <w:rsid w:val="002C633D"/>
    <w:rsid w:val="002C6376"/>
    <w:rsid w:val="002C69D0"/>
    <w:rsid w:val="002D17BE"/>
    <w:rsid w:val="002D278D"/>
    <w:rsid w:val="002D3288"/>
    <w:rsid w:val="002D362D"/>
    <w:rsid w:val="002D36B5"/>
    <w:rsid w:val="002D3787"/>
    <w:rsid w:val="002D38E9"/>
    <w:rsid w:val="002D420F"/>
    <w:rsid w:val="002D49B8"/>
    <w:rsid w:val="002D5705"/>
    <w:rsid w:val="002D660C"/>
    <w:rsid w:val="002D6912"/>
    <w:rsid w:val="002E000F"/>
    <w:rsid w:val="002E0A56"/>
    <w:rsid w:val="002E0BB4"/>
    <w:rsid w:val="002E2217"/>
    <w:rsid w:val="002E4EAF"/>
    <w:rsid w:val="002E5192"/>
    <w:rsid w:val="002E5399"/>
    <w:rsid w:val="002E5F7C"/>
    <w:rsid w:val="002E6241"/>
    <w:rsid w:val="002E6657"/>
    <w:rsid w:val="002E70A9"/>
    <w:rsid w:val="002E7286"/>
    <w:rsid w:val="002F0D22"/>
    <w:rsid w:val="002F132E"/>
    <w:rsid w:val="002F170E"/>
    <w:rsid w:val="002F17F3"/>
    <w:rsid w:val="002F1AE6"/>
    <w:rsid w:val="002F1DD5"/>
    <w:rsid w:val="002F2403"/>
    <w:rsid w:val="002F295D"/>
    <w:rsid w:val="002F2B47"/>
    <w:rsid w:val="002F4268"/>
    <w:rsid w:val="002F4B87"/>
    <w:rsid w:val="002F4CD4"/>
    <w:rsid w:val="002F52AF"/>
    <w:rsid w:val="002F5372"/>
    <w:rsid w:val="002F6537"/>
    <w:rsid w:val="002F783C"/>
    <w:rsid w:val="002F7ACD"/>
    <w:rsid w:val="00300CDE"/>
    <w:rsid w:val="00301D5A"/>
    <w:rsid w:val="003041C6"/>
    <w:rsid w:val="003042F5"/>
    <w:rsid w:val="00304AA6"/>
    <w:rsid w:val="00304D52"/>
    <w:rsid w:val="00304DB1"/>
    <w:rsid w:val="00306547"/>
    <w:rsid w:val="00306954"/>
    <w:rsid w:val="00307317"/>
    <w:rsid w:val="003074A9"/>
    <w:rsid w:val="003079B6"/>
    <w:rsid w:val="003103FC"/>
    <w:rsid w:val="00310A21"/>
    <w:rsid w:val="00311AA8"/>
    <w:rsid w:val="00311B17"/>
    <w:rsid w:val="00311C0B"/>
    <w:rsid w:val="00313F73"/>
    <w:rsid w:val="00314B69"/>
    <w:rsid w:val="003156CB"/>
    <w:rsid w:val="00315FA8"/>
    <w:rsid w:val="003172DC"/>
    <w:rsid w:val="003172ED"/>
    <w:rsid w:val="0032048B"/>
    <w:rsid w:val="00320724"/>
    <w:rsid w:val="0032076A"/>
    <w:rsid w:val="00320F49"/>
    <w:rsid w:val="00321807"/>
    <w:rsid w:val="00321BDD"/>
    <w:rsid w:val="003227E2"/>
    <w:rsid w:val="00323470"/>
    <w:rsid w:val="003236B8"/>
    <w:rsid w:val="00324A25"/>
    <w:rsid w:val="00324C35"/>
    <w:rsid w:val="00325AE3"/>
    <w:rsid w:val="00325F0F"/>
    <w:rsid w:val="00326069"/>
    <w:rsid w:val="003279B2"/>
    <w:rsid w:val="0033019D"/>
    <w:rsid w:val="00331F4B"/>
    <w:rsid w:val="00332194"/>
    <w:rsid w:val="003329DA"/>
    <w:rsid w:val="0033308C"/>
    <w:rsid w:val="00333464"/>
    <w:rsid w:val="00333805"/>
    <w:rsid w:val="003349A1"/>
    <w:rsid w:val="00335922"/>
    <w:rsid w:val="003359CE"/>
    <w:rsid w:val="00335C1F"/>
    <w:rsid w:val="00336452"/>
    <w:rsid w:val="003366B5"/>
    <w:rsid w:val="00336FC3"/>
    <w:rsid w:val="0033778F"/>
    <w:rsid w:val="00337B5E"/>
    <w:rsid w:val="00342001"/>
    <w:rsid w:val="003425A1"/>
    <w:rsid w:val="00343C31"/>
    <w:rsid w:val="00344047"/>
    <w:rsid w:val="00344AA8"/>
    <w:rsid w:val="003453CE"/>
    <w:rsid w:val="00345440"/>
    <w:rsid w:val="00345500"/>
    <w:rsid w:val="0034570F"/>
    <w:rsid w:val="00346A4B"/>
    <w:rsid w:val="00346A72"/>
    <w:rsid w:val="00347950"/>
    <w:rsid w:val="003500F1"/>
    <w:rsid w:val="003521E7"/>
    <w:rsid w:val="0035239F"/>
    <w:rsid w:val="00352443"/>
    <w:rsid w:val="00352E52"/>
    <w:rsid w:val="00353757"/>
    <w:rsid w:val="0035432E"/>
    <w:rsid w:val="0035462D"/>
    <w:rsid w:val="00354BCB"/>
    <w:rsid w:val="00354C94"/>
    <w:rsid w:val="003551BD"/>
    <w:rsid w:val="00356577"/>
    <w:rsid w:val="00356C9C"/>
    <w:rsid w:val="003576E8"/>
    <w:rsid w:val="00357909"/>
    <w:rsid w:val="00357C95"/>
    <w:rsid w:val="00360E71"/>
    <w:rsid w:val="0036174D"/>
    <w:rsid w:val="00361B59"/>
    <w:rsid w:val="00362104"/>
    <w:rsid w:val="00363371"/>
    <w:rsid w:val="00363C01"/>
    <w:rsid w:val="00364043"/>
    <w:rsid w:val="003642CF"/>
    <w:rsid w:val="0036459E"/>
    <w:rsid w:val="00364A8E"/>
    <w:rsid w:val="00364B41"/>
    <w:rsid w:val="003655D3"/>
    <w:rsid w:val="00365EED"/>
    <w:rsid w:val="0036644F"/>
    <w:rsid w:val="00366631"/>
    <w:rsid w:val="00366AD0"/>
    <w:rsid w:val="00366CED"/>
    <w:rsid w:val="00366F8D"/>
    <w:rsid w:val="00367B6C"/>
    <w:rsid w:val="003703ED"/>
    <w:rsid w:val="00371735"/>
    <w:rsid w:val="00371A45"/>
    <w:rsid w:val="0037203D"/>
    <w:rsid w:val="00372DF8"/>
    <w:rsid w:val="00373183"/>
    <w:rsid w:val="003731F0"/>
    <w:rsid w:val="003736BB"/>
    <w:rsid w:val="00374614"/>
    <w:rsid w:val="00375080"/>
    <w:rsid w:val="00375288"/>
    <w:rsid w:val="00376693"/>
    <w:rsid w:val="00376845"/>
    <w:rsid w:val="003822EA"/>
    <w:rsid w:val="0038290D"/>
    <w:rsid w:val="00382EE4"/>
    <w:rsid w:val="00383096"/>
    <w:rsid w:val="00383976"/>
    <w:rsid w:val="00384591"/>
    <w:rsid w:val="003853E2"/>
    <w:rsid w:val="00385550"/>
    <w:rsid w:val="00385B1D"/>
    <w:rsid w:val="0038611D"/>
    <w:rsid w:val="00386141"/>
    <w:rsid w:val="003869B9"/>
    <w:rsid w:val="00386C28"/>
    <w:rsid w:val="00387A88"/>
    <w:rsid w:val="00387D67"/>
    <w:rsid w:val="00390071"/>
    <w:rsid w:val="00390BA9"/>
    <w:rsid w:val="003910C5"/>
    <w:rsid w:val="00391642"/>
    <w:rsid w:val="0039283C"/>
    <w:rsid w:val="00392AE5"/>
    <w:rsid w:val="00392C97"/>
    <w:rsid w:val="00392E20"/>
    <w:rsid w:val="00392E6F"/>
    <w:rsid w:val="0039346C"/>
    <w:rsid w:val="00393BEE"/>
    <w:rsid w:val="00393CC4"/>
    <w:rsid w:val="003942F3"/>
    <w:rsid w:val="00394719"/>
    <w:rsid w:val="00394904"/>
    <w:rsid w:val="00394A98"/>
    <w:rsid w:val="00395213"/>
    <w:rsid w:val="003956BA"/>
    <w:rsid w:val="00395770"/>
    <w:rsid w:val="003957DA"/>
    <w:rsid w:val="00395AFD"/>
    <w:rsid w:val="00396CC3"/>
    <w:rsid w:val="00396F14"/>
    <w:rsid w:val="003A0176"/>
    <w:rsid w:val="003A0CC8"/>
    <w:rsid w:val="003A154B"/>
    <w:rsid w:val="003A1650"/>
    <w:rsid w:val="003A1936"/>
    <w:rsid w:val="003A1C9D"/>
    <w:rsid w:val="003A1EF5"/>
    <w:rsid w:val="003A1F21"/>
    <w:rsid w:val="003A2730"/>
    <w:rsid w:val="003A2C69"/>
    <w:rsid w:val="003A2C71"/>
    <w:rsid w:val="003A2CB0"/>
    <w:rsid w:val="003A386E"/>
    <w:rsid w:val="003A41EF"/>
    <w:rsid w:val="003A43F5"/>
    <w:rsid w:val="003A4ED8"/>
    <w:rsid w:val="003A5C53"/>
    <w:rsid w:val="003A67A4"/>
    <w:rsid w:val="003A6CD6"/>
    <w:rsid w:val="003A6D0F"/>
    <w:rsid w:val="003A74B6"/>
    <w:rsid w:val="003A7800"/>
    <w:rsid w:val="003A7881"/>
    <w:rsid w:val="003A7EBB"/>
    <w:rsid w:val="003A7ECF"/>
    <w:rsid w:val="003B0ABE"/>
    <w:rsid w:val="003B1A33"/>
    <w:rsid w:val="003B1B41"/>
    <w:rsid w:val="003B38C3"/>
    <w:rsid w:val="003B3A84"/>
    <w:rsid w:val="003B40AD"/>
    <w:rsid w:val="003B4134"/>
    <w:rsid w:val="003B4489"/>
    <w:rsid w:val="003B58E5"/>
    <w:rsid w:val="003B5BA3"/>
    <w:rsid w:val="003B5C81"/>
    <w:rsid w:val="003B61E9"/>
    <w:rsid w:val="003B684E"/>
    <w:rsid w:val="003B69AB"/>
    <w:rsid w:val="003B69CA"/>
    <w:rsid w:val="003B742B"/>
    <w:rsid w:val="003B750E"/>
    <w:rsid w:val="003B7E52"/>
    <w:rsid w:val="003C0F7E"/>
    <w:rsid w:val="003C127F"/>
    <w:rsid w:val="003C12D1"/>
    <w:rsid w:val="003C1850"/>
    <w:rsid w:val="003C2991"/>
    <w:rsid w:val="003C312B"/>
    <w:rsid w:val="003C3D6F"/>
    <w:rsid w:val="003C3ED5"/>
    <w:rsid w:val="003C439E"/>
    <w:rsid w:val="003C4E37"/>
    <w:rsid w:val="003C612B"/>
    <w:rsid w:val="003C696A"/>
    <w:rsid w:val="003C7203"/>
    <w:rsid w:val="003C79C5"/>
    <w:rsid w:val="003C7E81"/>
    <w:rsid w:val="003D01FB"/>
    <w:rsid w:val="003D0D18"/>
    <w:rsid w:val="003D0FD0"/>
    <w:rsid w:val="003D1038"/>
    <w:rsid w:val="003D1BA2"/>
    <w:rsid w:val="003D296C"/>
    <w:rsid w:val="003D3082"/>
    <w:rsid w:val="003D4195"/>
    <w:rsid w:val="003D4414"/>
    <w:rsid w:val="003D475C"/>
    <w:rsid w:val="003D4FE6"/>
    <w:rsid w:val="003D6AB9"/>
    <w:rsid w:val="003D6B42"/>
    <w:rsid w:val="003D6CEC"/>
    <w:rsid w:val="003D6CF7"/>
    <w:rsid w:val="003D723B"/>
    <w:rsid w:val="003D75E1"/>
    <w:rsid w:val="003D7AAB"/>
    <w:rsid w:val="003D7D59"/>
    <w:rsid w:val="003E0E75"/>
    <w:rsid w:val="003E12D6"/>
    <w:rsid w:val="003E16BE"/>
    <w:rsid w:val="003E213F"/>
    <w:rsid w:val="003E267E"/>
    <w:rsid w:val="003E29A0"/>
    <w:rsid w:val="003E2B1B"/>
    <w:rsid w:val="003E3371"/>
    <w:rsid w:val="003E33CA"/>
    <w:rsid w:val="003E3A92"/>
    <w:rsid w:val="003E4739"/>
    <w:rsid w:val="003E47C2"/>
    <w:rsid w:val="003E48C7"/>
    <w:rsid w:val="003E55F3"/>
    <w:rsid w:val="003E5DBC"/>
    <w:rsid w:val="003E6957"/>
    <w:rsid w:val="003E6F83"/>
    <w:rsid w:val="003F0165"/>
    <w:rsid w:val="003F074A"/>
    <w:rsid w:val="003F1055"/>
    <w:rsid w:val="003F17AB"/>
    <w:rsid w:val="003F1A45"/>
    <w:rsid w:val="003F1F43"/>
    <w:rsid w:val="003F272F"/>
    <w:rsid w:val="003F4DB7"/>
    <w:rsid w:val="003F4E28"/>
    <w:rsid w:val="003F516C"/>
    <w:rsid w:val="003F52B1"/>
    <w:rsid w:val="003F579B"/>
    <w:rsid w:val="003F638A"/>
    <w:rsid w:val="003F6C74"/>
    <w:rsid w:val="003F6E19"/>
    <w:rsid w:val="003F70F7"/>
    <w:rsid w:val="003F7273"/>
    <w:rsid w:val="003F76B6"/>
    <w:rsid w:val="003F7D36"/>
    <w:rsid w:val="004006E8"/>
    <w:rsid w:val="00401855"/>
    <w:rsid w:val="00401DC1"/>
    <w:rsid w:val="00401EE2"/>
    <w:rsid w:val="004023A7"/>
    <w:rsid w:val="004026CB"/>
    <w:rsid w:val="00402DC0"/>
    <w:rsid w:val="00403AF1"/>
    <w:rsid w:val="00404C92"/>
    <w:rsid w:val="00405166"/>
    <w:rsid w:val="0040576A"/>
    <w:rsid w:val="00405ADE"/>
    <w:rsid w:val="004071E9"/>
    <w:rsid w:val="004075CD"/>
    <w:rsid w:val="004078B6"/>
    <w:rsid w:val="00410884"/>
    <w:rsid w:val="004109BA"/>
    <w:rsid w:val="00411494"/>
    <w:rsid w:val="004119CD"/>
    <w:rsid w:val="00412B2D"/>
    <w:rsid w:val="00413C21"/>
    <w:rsid w:val="00413DBE"/>
    <w:rsid w:val="0041411A"/>
    <w:rsid w:val="00415458"/>
    <w:rsid w:val="00422B01"/>
    <w:rsid w:val="00422DBF"/>
    <w:rsid w:val="0042412B"/>
    <w:rsid w:val="0042584E"/>
    <w:rsid w:val="0042654F"/>
    <w:rsid w:val="00426651"/>
    <w:rsid w:val="00426CB1"/>
    <w:rsid w:val="00426F1F"/>
    <w:rsid w:val="0043035F"/>
    <w:rsid w:val="004303E8"/>
    <w:rsid w:val="0043091B"/>
    <w:rsid w:val="0043140C"/>
    <w:rsid w:val="0043248C"/>
    <w:rsid w:val="0043287D"/>
    <w:rsid w:val="004329EB"/>
    <w:rsid w:val="00432FEE"/>
    <w:rsid w:val="0043336F"/>
    <w:rsid w:val="004335BD"/>
    <w:rsid w:val="004337DE"/>
    <w:rsid w:val="004342BB"/>
    <w:rsid w:val="00434729"/>
    <w:rsid w:val="0043517D"/>
    <w:rsid w:val="004351EB"/>
    <w:rsid w:val="004355E4"/>
    <w:rsid w:val="00435A17"/>
    <w:rsid w:val="00436705"/>
    <w:rsid w:val="0043677D"/>
    <w:rsid w:val="004408C6"/>
    <w:rsid w:val="00441951"/>
    <w:rsid w:val="00441F79"/>
    <w:rsid w:val="00442442"/>
    <w:rsid w:val="00442A14"/>
    <w:rsid w:val="00442DBE"/>
    <w:rsid w:val="004431AF"/>
    <w:rsid w:val="004439BB"/>
    <w:rsid w:val="00443A71"/>
    <w:rsid w:val="00443F37"/>
    <w:rsid w:val="00444A74"/>
    <w:rsid w:val="00444D54"/>
    <w:rsid w:val="00444D60"/>
    <w:rsid w:val="00445101"/>
    <w:rsid w:val="00445678"/>
    <w:rsid w:val="00445C80"/>
    <w:rsid w:val="00446736"/>
    <w:rsid w:val="004468B7"/>
    <w:rsid w:val="00446AF7"/>
    <w:rsid w:val="00446C3A"/>
    <w:rsid w:val="00447499"/>
    <w:rsid w:val="00450D5A"/>
    <w:rsid w:val="004512AF"/>
    <w:rsid w:val="00451A87"/>
    <w:rsid w:val="00451C82"/>
    <w:rsid w:val="004538C9"/>
    <w:rsid w:val="00453C13"/>
    <w:rsid w:val="00455736"/>
    <w:rsid w:val="00455FD6"/>
    <w:rsid w:val="00456462"/>
    <w:rsid w:val="00456890"/>
    <w:rsid w:val="00457837"/>
    <w:rsid w:val="004579EE"/>
    <w:rsid w:val="00460AD1"/>
    <w:rsid w:val="00460C5F"/>
    <w:rsid w:val="00461452"/>
    <w:rsid w:val="00461537"/>
    <w:rsid w:val="00462234"/>
    <w:rsid w:val="00462EB7"/>
    <w:rsid w:val="00463BF7"/>
    <w:rsid w:val="00464C38"/>
    <w:rsid w:val="00465460"/>
    <w:rsid w:val="00465587"/>
    <w:rsid w:val="004662B2"/>
    <w:rsid w:val="00466419"/>
    <w:rsid w:val="0046680F"/>
    <w:rsid w:val="00466D89"/>
    <w:rsid w:val="00467816"/>
    <w:rsid w:val="00471401"/>
    <w:rsid w:val="0047159D"/>
    <w:rsid w:val="004725EE"/>
    <w:rsid w:val="004727C1"/>
    <w:rsid w:val="0047321D"/>
    <w:rsid w:val="00474547"/>
    <w:rsid w:val="0047480E"/>
    <w:rsid w:val="00474960"/>
    <w:rsid w:val="00474A89"/>
    <w:rsid w:val="00474D23"/>
    <w:rsid w:val="0047578A"/>
    <w:rsid w:val="00475BCF"/>
    <w:rsid w:val="00477008"/>
    <w:rsid w:val="00477455"/>
    <w:rsid w:val="004774BC"/>
    <w:rsid w:val="00477986"/>
    <w:rsid w:val="00480430"/>
    <w:rsid w:val="0048045B"/>
    <w:rsid w:val="0048072D"/>
    <w:rsid w:val="00480E4A"/>
    <w:rsid w:val="004813E0"/>
    <w:rsid w:val="0048260F"/>
    <w:rsid w:val="00482622"/>
    <w:rsid w:val="00482686"/>
    <w:rsid w:val="00482AD2"/>
    <w:rsid w:val="00482CB8"/>
    <w:rsid w:val="00483950"/>
    <w:rsid w:val="00483AF9"/>
    <w:rsid w:val="00483DCD"/>
    <w:rsid w:val="00483DFA"/>
    <w:rsid w:val="0048478F"/>
    <w:rsid w:val="00484FEC"/>
    <w:rsid w:val="00486A09"/>
    <w:rsid w:val="004906DB"/>
    <w:rsid w:val="0049180D"/>
    <w:rsid w:val="004923BE"/>
    <w:rsid w:val="00492C2D"/>
    <w:rsid w:val="004931B7"/>
    <w:rsid w:val="00493CBF"/>
    <w:rsid w:val="00495807"/>
    <w:rsid w:val="0049617A"/>
    <w:rsid w:val="00496793"/>
    <w:rsid w:val="00496AEA"/>
    <w:rsid w:val="00497058"/>
    <w:rsid w:val="00497E03"/>
    <w:rsid w:val="004A0136"/>
    <w:rsid w:val="004A0400"/>
    <w:rsid w:val="004A0736"/>
    <w:rsid w:val="004A076C"/>
    <w:rsid w:val="004A0B2E"/>
    <w:rsid w:val="004A0C34"/>
    <w:rsid w:val="004A0EF2"/>
    <w:rsid w:val="004A11F7"/>
    <w:rsid w:val="004A186F"/>
    <w:rsid w:val="004A1DF1"/>
    <w:rsid w:val="004A1F7B"/>
    <w:rsid w:val="004A1F90"/>
    <w:rsid w:val="004A27ED"/>
    <w:rsid w:val="004A2CE8"/>
    <w:rsid w:val="004A355A"/>
    <w:rsid w:val="004A4978"/>
    <w:rsid w:val="004A4B2B"/>
    <w:rsid w:val="004A504C"/>
    <w:rsid w:val="004A6931"/>
    <w:rsid w:val="004A71D2"/>
    <w:rsid w:val="004A798F"/>
    <w:rsid w:val="004A79F0"/>
    <w:rsid w:val="004B141B"/>
    <w:rsid w:val="004B16D5"/>
    <w:rsid w:val="004B29C5"/>
    <w:rsid w:val="004B2AB0"/>
    <w:rsid w:val="004B32E8"/>
    <w:rsid w:val="004B3B0A"/>
    <w:rsid w:val="004B3DA2"/>
    <w:rsid w:val="004B42AA"/>
    <w:rsid w:val="004B4C5B"/>
    <w:rsid w:val="004B4E1E"/>
    <w:rsid w:val="004B5C59"/>
    <w:rsid w:val="004B6228"/>
    <w:rsid w:val="004B62DC"/>
    <w:rsid w:val="004B6E90"/>
    <w:rsid w:val="004B7726"/>
    <w:rsid w:val="004B781A"/>
    <w:rsid w:val="004B7AC5"/>
    <w:rsid w:val="004C11FE"/>
    <w:rsid w:val="004C1A01"/>
    <w:rsid w:val="004C218F"/>
    <w:rsid w:val="004C2941"/>
    <w:rsid w:val="004C40A6"/>
    <w:rsid w:val="004C44D2"/>
    <w:rsid w:val="004C54A5"/>
    <w:rsid w:val="004C5780"/>
    <w:rsid w:val="004C5788"/>
    <w:rsid w:val="004C6877"/>
    <w:rsid w:val="004C6B20"/>
    <w:rsid w:val="004C742D"/>
    <w:rsid w:val="004C7486"/>
    <w:rsid w:val="004C7C19"/>
    <w:rsid w:val="004C7DB3"/>
    <w:rsid w:val="004D10F0"/>
    <w:rsid w:val="004D177B"/>
    <w:rsid w:val="004D2C79"/>
    <w:rsid w:val="004D2CC3"/>
    <w:rsid w:val="004D3578"/>
    <w:rsid w:val="004D380D"/>
    <w:rsid w:val="004D3CB3"/>
    <w:rsid w:val="004D4615"/>
    <w:rsid w:val="004D4DEF"/>
    <w:rsid w:val="004D56F4"/>
    <w:rsid w:val="004D5727"/>
    <w:rsid w:val="004D693A"/>
    <w:rsid w:val="004D6A3F"/>
    <w:rsid w:val="004D6D60"/>
    <w:rsid w:val="004D759E"/>
    <w:rsid w:val="004D7E5B"/>
    <w:rsid w:val="004E07A4"/>
    <w:rsid w:val="004E0D44"/>
    <w:rsid w:val="004E18E1"/>
    <w:rsid w:val="004E213A"/>
    <w:rsid w:val="004E2762"/>
    <w:rsid w:val="004E27CA"/>
    <w:rsid w:val="004E3AB2"/>
    <w:rsid w:val="004E4325"/>
    <w:rsid w:val="004E4B57"/>
    <w:rsid w:val="004E7553"/>
    <w:rsid w:val="004E7976"/>
    <w:rsid w:val="004E7CF7"/>
    <w:rsid w:val="004F03CE"/>
    <w:rsid w:val="004F182B"/>
    <w:rsid w:val="004F1C8F"/>
    <w:rsid w:val="004F1E70"/>
    <w:rsid w:val="004F2E47"/>
    <w:rsid w:val="004F4540"/>
    <w:rsid w:val="004F5645"/>
    <w:rsid w:val="004F565C"/>
    <w:rsid w:val="004F5C89"/>
    <w:rsid w:val="004F656B"/>
    <w:rsid w:val="004F7126"/>
    <w:rsid w:val="004F73A7"/>
    <w:rsid w:val="004F79BB"/>
    <w:rsid w:val="005001C1"/>
    <w:rsid w:val="00500AFD"/>
    <w:rsid w:val="0050233F"/>
    <w:rsid w:val="00502AC0"/>
    <w:rsid w:val="00503171"/>
    <w:rsid w:val="0050363B"/>
    <w:rsid w:val="00503D15"/>
    <w:rsid w:val="005043EA"/>
    <w:rsid w:val="0050509D"/>
    <w:rsid w:val="00505643"/>
    <w:rsid w:val="0050602F"/>
    <w:rsid w:val="00506711"/>
    <w:rsid w:val="00506A04"/>
    <w:rsid w:val="00506A10"/>
    <w:rsid w:val="00506C28"/>
    <w:rsid w:val="00507250"/>
    <w:rsid w:val="00507CFA"/>
    <w:rsid w:val="0051051C"/>
    <w:rsid w:val="0051168F"/>
    <w:rsid w:val="005118F1"/>
    <w:rsid w:val="005120E9"/>
    <w:rsid w:val="00512FAF"/>
    <w:rsid w:val="005136BE"/>
    <w:rsid w:val="00513820"/>
    <w:rsid w:val="00513B1C"/>
    <w:rsid w:val="005141D7"/>
    <w:rsid w:val="00514DF8"/>
    <w:rsid w:val="00515001"/>
    <w:rsid w:val="0051591E"/>
    <w:rsid w:val="005166FF"/>
    <w:rsid w:val="0051711D"/>
    <w:rsid w:val="00517BA0"/>
    <w:rsid w:val="00520338"/>
    <w:rsid w:val="00521361"/>
    <w:rsid w:val="005216D8"/>
    <w:rsid w:val="00521CE1"/>
    <w:rsid w:val="0052277A"/>
    <w:rsid w:val="00522B0A"/>
    <w:rsid w:val="00523A93"/>
    <w:rsid w:val="00523D04"/>
    <w:rsid w:val="005248B5"/>
    <w:rsid w:val="00524CF4"/>
    <w:rsid w:val="00525853"/>
    <w:rsid w:val="00525FD0"/>
    <w:rsid w:val="00526033"/>
    <w:rsid w:val="005260E9"/>
    <w:rsid w:val="00527503"/>
    <w:rsid w:val="0053033A"/>
    <w:rsid w:val="00530D32"/>
    <w:rsid w:val="00530F8A"/>
    <w:rsid w:val="005324BA"/>
    <w:rsid w:val="005338C7"/>
    <w:rsid w:val="00533ED2"/>
    <w:rsid w:val="00533ED8"/>
    <w:rsid w:val="00534DA0"/>
    <w:rsid w:val="00535E73"/>
    <w:rsid w:val="00535EAB"/>
    <w:rsid w:val="00536D70"/>
    <w:rsid w:val="00537809"/>
    <w:rsid w:val="00537DD4"/>
    <w:rsid w:val="00540DE9"/>
    <w:rsid w:val="00540E3E"/>
    <w:rsid w:val="00540E9F"/>
    <w:rsid w:val="00541A65"/>
    <w:rsid w:val="00541D39"/>
    <w:rsid w:val="00541D91"/>
    <w:rsid w:val="00542253"/>
    <w:rsid w:val="005432D9"/>
    <w:rsid w:val="005439A7"/>
    <w:rsid w:val="00543E6C"/>
    <w:rsid w:val="00544E4C"/>
    <w:rsid w:val="00544F56"/>
    <w:rsid w:val="00546132"/>
    <w:rsid w:val="005463A3"/>
    <w:rsid w:val="00547918"/>
    <w:rsid w:val="00550ABA"/>
    <w:rsid w:val="005510BE"/>
    <w:rsid w:val="00551D94"/>
    <w:rsid w:val="00553227"/>
    <w:rsid w:val="0055340B"/>
    <w:rsid w:val="00553424"/>
    <w:rsid w:val="00553FA1"/>
    <w:rsid w:val="00554055"/>
    <w:rsid w:val="00554804"/>
    <w:rsid w:val="00554917"/>
    <w:rsid w:val="00555467"/>
    <w:rsid w:val="0055579F"/>
    <w:rsid w:val="00556016"/>
    <w:rsid w:val="00556017"/>
    <w:rsid w:val="0055606D"/>
    <w:rsid w:val="00556E1A"/>
    <w:rsid w:val="00557A30"/>
    <w:rsid w:val="00560788"/>
    <w:rsid w:val="0056100E"/>
    <w:rsid w:val="00561811"/>
    <w:rsid w:val="005620E5"/>
    <w:rsid w:val="00562315"/>
    <w:rsid w:val="0056238A"/>
    <w:rsid w:val="00562BDD"/>
    <w:rsid w:val="0056426D"/>
    <w:rsid w:val="00564666"/>
    <w:rsid w:val="00564E00"/>
    <w:rsid w:val="00565087"/>
    <w:rsid w:val="00565112"/>
    <w:rsid w:val="00565641"/>
    <w:rsid w:val="0056573F"/>
    <w:rsid w:val="00566BD3"/>
    <w:rsid w:val="005674B3"/>
    <w:rsid w:val="00570977"/>
    <w:rsid w:val="00570B0F"/>
    <w:rsid w:val="00570D02"/>
    <w:rsid w:val="00571279"/>
    <w:rsid w:val="00571313"/>
    <w:rsid w:val="00571495"/>
    <w:rsid w:val="0057190B"/>
    <w:rsid w:val="00571C67"/>
    <w:rsid w:val="00572544"/>
    <w:rsid w:val="005731B1"/>
    <w:rsid w:val="00573250"/>
    <w:rsid w:val="00573FEB"/>
    <w:rsid w:val="005746CF"/>
    <w:rsid w:val="00574F19"/>
    <w:rsid w:val="00575670"/>
    <w:rsid w:val="00575A53"/>
    <w:rsid w:val="00575FC5"/>
    <w:rsid w:val="005765EA"/>
    <w:rsid w:val="00582298"/>
    <w:rsid w:val="005826E5"/>
    <w:rsid w:val="00582788"/>
    <w:rsid w:val="00583B96"/>
    <w:rsid w:val="0058421B"/>
    <w:rsid w:val="005844D0"/>
    <w:rsid w:val="00584DAA"/>
    <w:rsid w:val="00584F1D"/>
    <w:rsid w:val="00585887"/>
    <w:rsid w:val="00586B02"/>
    <w:rsid w:val="005918BA"/>
    <w:rsid w:val="0059249C"/>
    <w:rsid w:val="0059259F"/>
    <w:rsid w:val="00593211"/>
    <w:rsid w:val="00593484"/>
    <w:rsid w:val="00593BC4"/>
    <w:rsid w:val="00593D5F"/>
    <w:rsid w:val="00594AE6"/>
    <w:rsid w:val="00594B85"/>
    <w:rsid w:val="005953EC"/>
    <w:rsid w:val="0059578A"/>
    <w:rsid w:val="005963E3"/>
    <w:rsid w:val="0059765B"/>
    <w:rsid w:val="005A01A3"/>
    <w:rsid w:val="005A053B"/>
    <w:rsid w:val="005A062E"/>
    <w:rsid w:val="005A0777"/>
    <w:rsid w:val="005A0836"/>
    <w:rsid w:val="005A0C33"/>
    <w:rsid w:val="005A132C"/>
    <w:rsid w:val="005A13AB"/>
    <w:rsid w:val="005A1BF9"/>
    <w:rsid w:val="005A263B"/>
    <w:rsid w:val="005A29F5"/>
    <w:rsid w:val="005A3071"/>
    <w:rsid w:val="005A358E"/>
    <w:rsid w:val="005A49C6"/>
    <w:rsid w:val="005A5862"/>
    <w:rsid w:val="005A625E"/>
    <w:rsid w:val="005A633F"/>
    <w:rsid w:val="005A63C2"/>
    <w:rsid w:val="005A6C89"/>
    <w:rsid w:val="005A6CC8"/>
    <w:rsid w:val="005A6CF2"/>
    <w:rsid w:val="005A7360"/>
    <w:rsid w:val="005A7A9A"/>
    <w:rsid w:val="005A7BC3"/>
    <w:rsid w:val="005A7CFE"/>
    <w:rsid w:val="005A7DD9"/>
    <w:rsid w:val="005B08B4"/>
    <w:rsid w:val="005B09A8"/>
    <w:rsid w:val="005B2CCB"/>
    <w:rsid w:val="005B2D41"/>
    <w:rsid w:val="005B44F4"/>
    <w:rsid w:val="005B4C0D"/>
    <w:rsid w:val="005B559E"/>
    <w:rsid w:val="005B76D8"/>
    <w:rsid w:val="005C0181"/>
    <w:rsid w:val="005C0212"/>
    <w:rsid w:val="005C04FF"/>
    <w:rsid w:val="005C0E92"/>
    <w:rsid w:val="005C13F8"/>
    <w:rsid w:val="005C3589"/>
    <w:rsid w:val="005C3B1F"/>
    <w:rsid w:val="005C49B3"/>
    <w:rsid w:val="005C4D79"/>
    <w:rsid w:val="005C5A67"/>
    <w:rsid w:val="005C66E0"/>
    <w:rsid w:val="005C6784"/>
    <w:rsid w:val="005C6CD2"/>
    <w:rsid w:val="005C7071"/>
    <w:rsid w:val="005C766E"/>
    <w:rsid w:val="005C7CA4"/>
    <w:rsid w:val="005C7CD5"/>
    <w:rsid w:val="005C7EFA"/>
    <w:rsid w:val="005D0421"/>
    <w:rsid w:val="005D0BFB"/>
    <w:rsid w:val="005D0E41"/>
    <w:rsid w:val="005D14C2"/>
    <w:rsid w:val="005D1D21"/>
    <w:rsid w:val="005D3802"/>
    <w:rsid w:val="005D3848"/>
    <w:rsid w:val="005D426E"/>
    <w:rsid w:val="005D4598"/>
    <w:rsid w:val="005D5510"/>
    <w:rsid w:val="005D64B5"/>
    <w:rsid w:val="005D6F47"/>
    <w:rsid w:val="005D70B6"/>
    <w:rsid w:val="005D74D2"/>
    <w:rsid w:val="005D7787"/>
    <w:rsid w:val="005D7D19"/>
    <w:rsid w:val="005E0507"/>
    <w:rsid w:val="005E0899"/>
    <w:rsid w:val="005E1044"/>
    <w:rsid w:val="005E26FD"/>
    <w:rsid w:val="005E49FB"/>
    <w:rsid w:val="005E4AE7"/>
    <w:rsid w:val="005E4E53"/>
    <w:rsid w:val="005E511F"/>
    <w:rsid w:val="005E5E3E"/>
    <w:rsid w:val="005E6C45"/>
    <w:rsid w:val="005E711E"/>
    <w:rsid w:val="005E7B3A"/>
    <w:rsid w:val="005F18C4"/>
    <w:rsid w:val="005F208C"/>
    <w:rsid w:val="005F2298"/>
    <w:rsid w:val="005F2923"/>
    <w:rsid w:val="005F29DA"/>
    <w:rsid w:val="005F2E38"/>
    <w:rsid w:val="005F3DD4"/>
    <w:rsid w:val="005F4A33"/>
    <w:rsid w:val="005F5B45"/>
    <w:rsid w:val="005F5E31"/>
    <w:rsid w:val="005F64C0"/>
    <w:rsid w:val="005F7B95"/>
    <w:rsid w:val="006005D7"/>
    <w:rsid w:val="00602040"/>
    <w:rsid w:val="00602629"/>
    <w:rsid w:val="006028D4"/>
    <w:rsid w:val="00602C18"/>
    <w:rsid w:val="00604572"/>
    <w:rsid w:val="00604C49"/>
    <w:rsid w:val="00605088"/>
    <w:rsid w:val="006061FE"/>
    <w:rsid w:val="00606772"/>
    <w:rsid w:val="00606DD9"/>
    <w:rsid w:val="00606F2A"/>
    <w:rsid w:val="00607838"/>
    <w:rsid w:val="0060785F"/>
    <w:rsid w:val="00607B9E"/>
    <w:rsid w:val="00610F52"/>
    <w:rsid w:val="00611566"/>
    <w:rsid w:val="00611B14"/>
    <w:rsid w:val="00611D35"/>
    <w:rsid w:val="00612119"/>
    <w:rsid w:val="00612FD4"/>
    <w:rsid w:val="00613390"/>
    <w:rsid w:val="0061374E"/>
    <w:rsid w:val="00613E58"/>
    <w:rsid w:val="0061437C"/>
    <w:rsid w:val="00614447"/>
    <w:rsid w:val="006147D1"/>
    <w:rsid w:val="00614F31"/>
    <w:rsid w:val="006164AA"/>
    <w:rsid w:val="006166E1"/>
    <w:rsid w:val="0061677D"/>
    <w:rsid w:val="0061679E"/>
    <w:rsid w:val="006167AA"/>
    <w:rsid w:val="00616B46"/>
    <w:rsid w:val="00617519"/>
    <w:rsid w:val="00617F25"/>
    <w:rsid w:val="00617F77"/>
    <w:rsid w:val="00621A27"/>
    <w:rsid w:val="00622B81"/>
    <w:rsid w:val="00623125"/>
    <w:rsid w:val="006231AB"/>
    <w:rsid w:val="00623482"/>
    <w:rsid w:val="00623E9D"/>
    <w:rsid w:val="00624175"/>
    <w:rsid w:val="00625180"/>
    <w:rsid w:val="0062551F"/>
    <w:rsid w:val="006266C0"/>
    <w:rsid w:val="0062715A"/>
    <w:rsid w:val="006276F6"/>
    <w:rsid w:val="00627AA2"/>
    <w:rsid w:val="00627D47"/>
    <w:rsid w:val="006306F4"/>
    <w:rsid w:val="0063125E"/>
    <w:rsid w:val="006318D3"/>
    <w:rsid w:val="006329F5"/>
    <w:rsid w:val="00634509"/>
    <w:rsid w:val="00634C77"/>
    <w:rsid w:val="00635980"/>
    <w:rsid w:val="00637504"/>
    <w:rsid w:val="006378F8"/>
    <w:rsid w:val="00637EC2"/>
    <w:rsid w:val="00640621"/>
    <w:rsid w:val="00640F41"/>
    <w:rsid w:val="00640FAA"/>
    <w:rsid w:val="00642FC3"/>
    <w:rsid w:val="006446D4"/>
    <w:rsid w:val="0064497A"/>
    <w:rsid w:val="00644B44"/>
    <w:rsid w:val="006459E9"/>
    <w:rsid w:val="006468F6"/>
    <w:rsid w:val="00646D0A"/>
    <w:rsid w:val="00646D99"/>
    <w:rsid w:val="006472A6"/>
    <w:rsid w:val="0065019A"/>
    <w:rsid w:val="00651A0C"/>
    <w:rsid w:val="00651D09"/>
    <w:rsid w:val="00652837"/>
    <w:rsid w:val="006528CC"/>
    <w:rsid w:val="00653545"/>
    <w:rsid w:val="00653B5A"/>
    <w:rsid w:val="00653BBF"/>
    <w:rsid w:val="00653FFC"/>
    <w:rsid w:val="006540A7"/>
    <w:rsid w:val="006555BE"/>
    <w:rsid w:val="00655F3D"/>
    <w:rsid w:val="00656910"/>
    <w:rsid w:val="006574C0"/>
    <w:rsid w:val="006575EB"/>
    <w:rsid w:val="006602A7"/>
    <w:rsid w:val="006602BE"/>
    <w:rsid w:val="006605A1"/>
    <w:rsid w:val="006605E2"/>
    <w:rsid w:val="00660674"/>
    <w:rsid w:val="00660922"/>
    <w:rsid w:val="006614ED"/>
    <w:rsid w:val="006616AF"/>
    <w:rsid w:val="00661A85"/>
    <w:rsid w:val="00662055"/>
    <w:rsid w:val="006631AE"/>
    <w:rsid w:val="00663503"/>
    <w:rsid w:val="00663F70"/>
    <w:rsid w:val="006644E1"/>
    <w:rsid w:val="00664818"/>
    <w:rsid w:val="00664DCB"/>
    <w:rsid w:val="00664DFF"/>
    <w:rsid w:val="00664F53"/>
    <w:rsid w:val="00664F6A"/>
    <w:rsid w:val="006651E2"/>
    <w:rsid w:val="006668C6"/>
    <w:rsid w:val="006671DF"/>
    <w:rsid w:val="00667211"/>
    <w:rsid w:val="006674C9"/>
    <w:rsid w:val="00667DC9"/>
    <w:rsid w:val="00670A33"/>
    <w:rsid w:val="00670AE5"/>
    <w:rsid w:val="00670B9D"/>
    <w:rsid w:val="00670F01"/>
    <w:rsid w:val="006737B5"/>
    <w:rsid w:val="00674014"/>
    <w:rsid w:val="00674118"/>
    <w:rsid w:val="006763BB"/>
    <w:rsid w:val="00677120"/>
    <w:rsid w:val="00677575"/>
    <w:rsid w:val="0067785F"/>
    <w:rsid w:val="00677D49"/>
    <w:rsid w:val="006805BD"/>
    <w:rsid w:val="00680C5C"/>
    <w:rsid w:val="00680C90"/>
    <w:rsid w:val="006826FF"/>
    <w:rsid w:val="006839E9"/>
    <w:rsid w:val="00684C54"/>
    <w:rsid w:val="00685DF7"/>
    <w:rsid w:val="0068786C"/>
    <w:rsid w:val="00687F1F"/>
    <w:rsid w:val="0069047D"/>
    <w:rsid w:val="00690A31"/>
    <w:rsid w:val="00690D47"/>
    <w:rsid w:val="00691D6C"/>
    <w:rsid w:val="00691F4A"/>
    <w:rsid w:val="00692563"/>
    <w:rsid w:val="00692D18"/>
    <w:rsid w:val="0069307D"/>
    <w:rsid w:val="0069405F"/>
    <w:rsid w:val="0069477E"/>
    <w:rsid w:val="0069492D"/>
    <w:rsid w:val="00695695"/>
    <w:rsid w:val="00696821"/>
    <w:rsid w:val="00696B4E"/>
    <w:rsid w:val="0069702F"/>
    <w:rsid w:val="006970E2"/>
    <w:rsid w:val="00697569"/>
    <w:rsid w:val="00697698"/>
    <w:rsid w:val="006A1A54"/>
    <w:rsid w:val="006A207F"/>
    <w:rsid w:val="006A27D9"/>
    <w:rsid w:val="006A2BD1"/>
    <w:rsid w:val="006A347D"/>
    <w:rsid w:val="006A36D3"/>
    <w:rsid w:val="006A3CA9"/>
    <w:rsid w:val="006A58A4"/>
    <w:rsid w:val="006A6402"/>
    <w:rsid w:val="006A735F"/>
    <w:rsid w:val="006B0026"/>
    <w:rsid w:val="006B0910"/>
    <w:rsid w:val="006B0998"/>
    <w:rsid w:val="006B0F04"/>
    <w:rsid w:val="006B189F"/>
    <w:rsid w:val="006B19CF"/>
    <w:rsid w:val="006B1CE3"/>
    <w:rsid w:val="006B33D8"/>
    <w:rsid w:val="006B4000"/>
    <w:rsid w:val="006B442C"/>
    <w:rsid w:val="006B46A2"/>
    <w:rsid w:val="006B4CCB"/>
    <w:rsid w:val="006B52E3"/>
    <w:rsid w:val="006B5FDF"/>
    <w:rsid w:val="006B6969"/>
    <w:rsid w:val="006B6A83"/>
    <w:rsid w:val="006B6CF2"/>
    <w:rsid w:val="006B6DA1"/>
    <w:rsid w:val="006B74DB"/>
    <w:rsid w:val="006B76F1"/>
    <w:rsid w:val="006B7C45"/>
    <w:rsid w:val="006B7EAE"/>
    <w:rsid w:val="006C257D"/>
    <w:rsid w:val="006C2731"/>
    <w:rsid w:val="006C299C"/>
    <w:rsid w:val="006C2D73"/>
    <w:rsid w:val="006C2FF3"/>
    <w:rsid w:val="006C30FE"/>
    <w:rsid w:val="006C3293"/>
    <w:rsid w:val="006C335C"/>
    <w:rsid w:val="006C361E"/>
    <w:rsid w:val="006C3EAA"/>
    <w:rsid w:val="006C3EBB"/>
    <w:rsid w:val="006C3FA4"/>
    <w:rsid w:val="006C591D"/>
    <w:rsid w:val="006C66D8"/>
    <w:rsid w:val="006D10E3"/>
    <w:rsid w:val="006D1264"/>
    <w:rsid w:val="006D1654"/>
    <w:rsid w:val="006D1E24"/>
    <w:rsid w:val="006D2DDD"/>
    <w:rsid w:val="006D311C"/>
    <w:rsid w:val="006D35DE"/>
    <w:rsid w:val="006D3843"/>
    <w:rsid w:val="006D3F64"/>
    <w:rsid w:val="006D40B8"/>
    <w:rsid w:val="006D4687"/>
    <w:rsid w:val="006D47F3"/>
    <w:rsid w:val="006D6EE3"/>
    <w:rsid w:val="006D6F13"/>
    <w:rsid w:val="006D736B"/>
    <w:rsid w:val="006E0A11"/>
    <w:rsid w:val="006E0BF2"/>
    <w:rsid w:val="006E0D92"/>
    <w:rsid w:val="006E1057"/>
    <w:rsid w:val="006E1417"/>
    <w:rsid w:val="006E22C4"/>
    <w:rsid w:val="006E2E4B"/>
    <w:rsid w:val="006E3318"/>
    <w:rsid w:val="006E340C"/>
    <w:rsid w:val="006E361F"/>
    <w:rsid w:val="006E3842"/>
    <w:rsid w:val="006E392D"/>
    <w:rsid w:val="006E43DB"/>
    <w:rsid w:val="006E4DE4"/>
    <w:rsid w:val="006E5173"/>
    <w:rsid w:val="006E57DF"/>
    <w:rsid w:val="006E5A69"/>
    <w:rsid w:val="006E5B79"/>
    <w:rsid w:val="006E66F1"/>
    <w:rsid w:val="006E6A66"/>
    <w:rsid w:val="006E72DF"/>
    <w:rsid w:val="006F01A3"/>
    <w:rsid w:val="006F15FC"/>
    <w:rsid w:val="006F1BED"/>
    <w:rsid w:val="006F435C"/>
    <w:rsid w:val="006F5793"/>
    <w:rsid w:val="006F596D"/>
    <w:rsid w:val="006F6A2C"/>
    <w:rsid w:val="006F6D7A"/>
    <w:rsid w:val="006F7340"/>
    <w:rsid w:val="0070087E"/>
    <w:rsid w:val="00700C17"/>
    <w:rsid w:val="00700C7A"/>
    <w:rsid w:val="00700C96"/>
    <w:rsid w:val="00701008"/>
    <w:rsid w:val="007014C0"/>
    <w:rsid w:val="00701947"/>
    <w:rsid w:val="0070214F"/>
    <w:rsid w:val="00702A49"/>
    <w:rsid w:val="007035FA"/>
    <w:rsid w:val="00703B16"/>
    <w:rsid w:val="00703BE1"/>
    <w:rsid w:val="00704E4B"/>
    <w:rsid w:val="00705440"/>
    <w:rsid w:val="0070565E"/>
    <w:rsid w:val="007058EC"/>
    <w:rsid w:val="00705A05"/>
    <w:rsid w:val="007069DC"/>
    <w:rsid w:val="00706A69"/>
    <w:rsid w:val="00707061"/>
    <w:rsid w:val="00707451"/>
    <w:rsid w:val="00707BCE"/>
    <w:rsid w:val="00710201"/>
    <w:rsid w:val="007102BD"/>
    <w:rsid w:val="007109D1"/>
    <w:rsid w:val="0071126C"/>
    <w:rsid w:val="007112A1"/>
    <w:rsid w:val="00711A8E"/>
    <w:rsid w:val="00711E5E"/>
    <w:rsid w:val="00711F4A"/>
    <w:rsid w:val="007127F6"/>
    <w:rsid w:val="007130F1"/>
    <w:rsid w:val="007137ED"/>
    <w:rsid w:val="00713F7D"/>
    <w:rsid w:val="00714A79"/>
    <w:rsid w:val="00714C99"/>
    <w:rsid w:val="007153BE"/>
    <w:rsid w:val="00715A28"/>
    <w:rsid w:val="00715A81"/>
    <w:rsid w:val="00715FD0"/>
    <w:rsid w:val="0071637C"/>
    <w:rsid w:val="007176F6"/>
    <w:rsid w:val="007177B9"/>
    <w:rsid w:val="0072073A"/>
    <w:rsid w:val="0072221C"/>
    <w:rsid w:val="00723381"/>
    <w:rsid w:val="00723B23"/>
    <w:rsid w:val="007240A8"/>
    <w:rsid w:val="00724971"/>
    <w:rsid w:val="00724A28"/>
    <w:rsid w:val="00724FE0"/>
    <w:rsid w:val="00725285"/>
    <w:rsid w:val="00725470"/>
    <w:rsid w:val="007254D9"/>
    <w:rsid w:val="0072560A"/>
    <w:rsid w:val="00725DD9"/>
    <w:rsid w:val="00726103"/>
    <w:rsid w:val="007269D8"/>
    <w:rsid w:val="00726D2D"/>
    <w:rsid w:val="00727875"/>
    <w:rsid w:val="007303CB"/>
    <w:rsid w:val="00730B46"/>
    <w:rsid w:val="00730E8C"/>
    <w:rsid w:val="007318AB"/>
    <w:rsid w:val="00731DB0"/>
    <w:rsid w:val="0073226A"/>
    <w:rsid w:val="007325F8"/>
    <w:rsid w:val="007331B6"/>
    <w:rsid w:val="007334AA"/>
    <w:rsid w:val="007334F8"/>
    <w:rsid w:val="007342B5"/>
    <w:rsid w:val="00734A5B"/>
    <w:rsid w:val="00734AE7"/>
    <w:rsid w:val="00735213"/>
    <w:rsid w:val="0073601A"/>
    <w:rsid w:val="00737244"/>
    <w:rsid w:val="00737895"/>
    <w:rsid w:val="00737E75"/>
    <w:rsid w:val="00740002"/>
    <w:rsid w:val="00740094"/>
    <w:rsid w:val="00740467"/>
    <w:rsid w:val="00740588"/>
    <w:rsid w:val="0074076B"/>
    <w:rsid w:val="007417F4"/>
    <w:rsid w:val="007419D0"/>
    <w:rsid w:val="00743184"/>
    <w:rsid w:val="00743535"/>
    <w:rsid w:val="00743BE9"/>
    <w:rsid w:val="007446AC"/>
    <w:rsid w:val="00744E76"/>
    <w:rsid w:val="00744F66"/>
    <w:rsid w:val="007459EC"/>
    <w:rsid w:val="00745BF4"/>
    <w:rsid w:val="00745DD3"/>
    <w:rsid w:val="00746DC3"/>
    <w:rsid w:val="00746FA8"/>
    <w:rsid w:val="007476C7"/>
    <w:rsid w:val="00747C8B"/>
    <w:rsid w:val="00750974"/>
    <w:rsid w:val="00751572"/>
    <w:rsid w:val="00752FC0"/>
    <w:rsid w:val="0075304E"/>
    <w:rsid w:val="007531C7"/>
    <w:rsid w:val="00753448"/>
    <w:rsid w:val="00753726"/>
    <w:rsid w:val="00753EAC"/>
    <w:rsid w:val="00754027"/>
    <w:rsid w:val="007547B2"/>
    <w:rsid w:val="00754CFD"/>
    <w:rsid w:val="00755390"/>
    <w:rsid w:val="007557D2"/>
    <w:rsid w:val="00757D40"/>
    <w:rsid w:val="00757E88"/>
    <w:rsid w:val="007600D0"/>
    <w:rsid w:val="0076012E"/>
    <w:rsid w:val="007603AB"/>
    <w:rsid w:val="00760479"/>
    <w:rsid w:val="00760608"/>
    <w:rsid w:val="0076204A"/>
    <w:rsid w:val="007622A9"/>
    <w:rsid w:val="00762EFD"/>
    <w:rsid w:val="00764F82"/>
    <w:rsid w:val="0076521C"/>
    <w:rsid w:val="00765690"/>
    <w:rsid w:val="007660E3"/>
    <w:rsid w:val="00766198"/>
    <w:rsid w:val="0076622F"/>
    <w:rsid w:val="007662B5"/>
    <w:rsid w:val="007665AE"/>
    <w:rsid w:val="00766CBB"/>
    <w:rsid w:val="007705AB"/>
    <w:rsid w:val="0077068C"/>
    <w:rsid w:val="00770946"/>
    <w:rsid w:val="00770EAB"/>
    <w:rsid w:val="0077200F"/>
    <w:rsid w:val="0077207E"/>
    <w:rsid w:val="00773AF9"/>
    <w:rsid w:val="00774D16"/>
    <w:rsid w:val="007769FC"/>
    <w:rsid w:val="00776B1A"/>
    <w:rsid w:val="00776ED5"/>
    <w:rsid w:val="0077716B"/>
    <w:rsid w:val="00777ADC"/>
    <w:rsid w:val="0078026E"/>
    <w:rsid w:val="00780575"/>
    <w:rsid w:val="00780832"/>
    <w:rsid w:val="00781795"/>
    <w:rsid w:val="00781F0F"/>
    <w:rsid w:val="00782633"/>
    <w:rsid w:val="00782700"/>
    <w:rsid w:val="00782D82"/>
    <w:rsid w:val="00782E07"/>
    <w:rsid w:val="007830A3"/>
    <w:rsid w:val="00783103"/>
    <w:rsid w:val="0078386D"/>
    <w:rsid w:val="00783F52"/>
    <w:rsid w:val="00784066"/>
    <w:rsid w:val="0078483B"/>
    <w:rsid w:val="007853D8"/>
    <w:rsid w:val="007856DC"/>
    <w:rsid w:val="007857E2"/>
    <w:rsid w:val="0078727C"/>
    <w:rsid w:val="0078744A"/>
    <w:rsid w:val="0079049D"/>
    <w:rsid w:val="007917E1"/>
    <w:rsid w:val="007924AD"/>
    <w:rsid w:val="00793869"/>
    <w:rsid w:val="00793922"/>
    <w:rsid w:val="00793A29"/>
    <w:rsid w:val="00793DC5"/>
    <w:rsid w:val="00794B5A"/>
    <w:rsid w:val="00794E33"/>
    <w:rsid w:val="00795699"/>
    <w:rsid w:val="00795D0D"/>
    <w:rsid w:val="0079603B"/>
    <w:rsid w:val="00796823"/>
    <w:rsid w:val="00796B8B"/>
    <w:rsid w:val="00796CCD"/>
    <w:rsid w:val="00796D35"/>
    <w:rsid w:val="007A06E5"/>
    <w:rsid w:val="007A0BE2"/>
    <w:rsid w:val="007A1493"/>
    <w:rsid w:val="007A14F9"/>
    <w:rsid w:val="007A1540"/>
    <w:rsid w:val="007A1628"/>
    <w:rsid w:val="007A1C1D"/>
    <w:rsid w:val="007A2532"/>
    <w:rsid w:val="007A2E55"/>
    <w:rsid w:val="007A2F88"/>
    <w:rsid w:val="007A3DC7"/>
    <w:rsid w:val="007A4B94"/>
    <w:rsid w:val="007A4D30"/>
    <w:rsid w:val="007A7E26"/>
    <w:rsid w:val="007B18D8"/>
    <w:rsid w:val="007B1BA0"/>
    <w:rsid w:val="007B2170"/>
    <w:rsid w:val="007B263E"/>
    <w:rsid w:val="007B2987"/>
    <w:rsid w:val="007B3372"/>
    <w:rsid w:val="007B36AD"/>
    <w:rsid w:val="007B3FC0"/>
    <w:rsid w:val="007B45E3"/>
    <w:rsid w:val="007B478F"/>
    <w:rsid w:val="007B6F21"/>
    <w:rsid w:val="007B725D"/>
    <w:rsid w:val="007B72A0"/>
    <w:rsid w:val="007B7435"/>
    <w:rsid w:val="007B77D8"/>
    <w:rsid w:val="007B7B5B"/>
    <w:rsid w:val="007B7BDC"/>
    <w:rsid w:val="007B7F78"/>
    <w:rsid w:val="007C00BC"/>
    <w:rsid w:val="007C0484"/>
    <w:rsid w:val="007C095F"/>
    <w:rsid w:val="007C0FBD"/>
    <w:rsid w:val="007C1A12"/>
    <w:rsid w:val="007C2944"/>
    <w:rsid w:val="007C2CA9"/>
    <w:rsid w:val="007C2DD0"/>
    <w:rsid w:val="007C3704"/>
    <w:rsid w:val="007C3745"/>
    <w:rsid w:val="007C4097"/>
    <w:rsid w:val="007C436E"/>
    <w:rsid w:val="007C49DB"/>
    <w:rsid w:val="007C4D95"/>
    <w:rsid w:val="007C6D6D"/>
    <w:rsid w:val="007C746A"/>
    <w:rsid w:val="007C74CC"/>
    <w:rsid w:val="007C7B34"/>
    <w:rsid w:val="007C7F67"/>
    <w:rsid w:val="007C7F7A"/>
    <w:rsid w:val="007D0E7C"/>
    <w:rsid w:val="007D148A"/>
    <w:rsid w:val="007D1C93"/>
    <w:rsid w:val="007D2016"/>
    <w:rsid w:val="007D201C"/>
    <w:rsid w:val="007D25F0"/>
    <w:rsid w:val="007D2B30"/>
    <w:rsid w:val="007D2BB6"/>
    <w:rsid w:val="007D2C4A"/>
    <w:rsid w:val="007D3B20"/>
    <w:rsid w:val="007D3C00"/>
    <w:rsid w:val="007D4193"/>
    <w:rsid w:val="007D4844"/>
    <w:rsid w:val="007D4C55"/>
    <w:rsid w:val="007D4CFE"/>
    <w:rsid w:val="007D72C2"/>
    <w:rsid w:val="007D743F"/>
    <w:rsid w:val="007D7B7C"/>
    <w:rsid w:val="007D7C88"/>
    <w:rsid w:val="007E1052"/>
    <w:rsid w:val="007E1680"/>
    <w:rsid w:val="007E210F"/>
    <w:rsid w:val="007E2147"/>
    <w:rsid w:val="007E392D"/>
    <w:rsid w:val="007E3C43"/>
    <w:rsid w:val="007E4FC8"/>
    <w:rsid w:val="007E5431"/>
    <w:rsid w:val="007E5AAC"/>
    <w:rsid w:val="007E5DD7"/>
    <w:rsid w:val="007E5FAD"/>
    <w:rsid w:val="007E65E0"/>
    <w:rsid w:val="007F15F4"/>
    <w:rsid w:val="007F219E"/>
    <w:rsid w:val="007F21D7"/>
    <w:rsid w:val="007F2E08"/>
    <w:rsid w:val="007F32D7"/>
    <w:rsid w:val="007F482D"/>
    <w:rsid w:val="007F518F"/>
    <w:rsid w:val="007F5623"/>
    <w:rsid w:val="007F71F7"/>
    <w:rsid w:val="007F748E"/>
    <w:rsid w:val="007F7605"/>
    <w:rsid w:val="008009D4"/>
    <w:rsid w:val="00800E36"/>
    <w:rsid w:val="008014E7"/>
    <w:rsid w:val="00801A3D"/>
    <w:rsid w:val="008024DE"/>
    <w:rsid w:val="008024FA"/>
    <w:rsid w:val="008028A4"/>
    <w:rsid w:val="0080294E"/>
    <w:rsid w:val="00803503"/>
    <w:rsid w:val="00803946"/>
    <w:rsid w:val="00803BA1"/>
    <w:rsid w:val="00803EED"/>
    <w:rsid w:val="008041C2"/>
    <w:rsid w:val="00805837"/>
    <w:rsid w:val="00805E85"/>
    <w:rsid w:val="00806C71"/>
    <w:rsid w:val="00807030"/>
    <w:rsid w:val="00807096"/>
    <w:rsid w:val="00810D12"/>
    <w:rsid w:val="00811A6F"/>
    <w:rsid w:val="0081204B"/>
    <w:rsid w:val="00812A7C"/>
    <w:rsid w:val="00813245"/>
    <w:rsid w:val="0081328E"/>
    <w:rsid w:val="0081366F"/>
    <w:rsid w:val="00813738"/>
    <w:rsid w:val="008138FC"/>
    <w:rsid w:val="008143B2"/>
    <w:rsid w:val="00814586"/>
    <w:rsid w:val="008146C1"/>
    <w:rsid w:val="008147A4"/>
    <w:rsid w:val="00814AA7"/>
    <w:rsid w:val="00814C14"/>
    <w:rsid w:val="00814C30"/>
    <w:rsid w:val="00815646"/>
    <w:rsid w:val="00816599"/>
    <w:rsid w:val="0081706E"/>
    <w:rsid w:val="0081750B"/>
    <w:rsid w:val="008178AD"/>
    <w:rsid w:val="00817E37"/>
    <w:rsid w:val="008207A0"/>
    <w:rsid w:val="00820F23"/>
    <w:rsid w:val="00820F49"/>
    <w:rsid w:val="00821246"/>
    <w:rsid w:val="008212E5"/>
    <w:rsid w:val="00821516"/>
    <w:rsid w:val="008228A9"/>
    <w:rsid w:val="00822D0E"/>
    <w:rsid w:val="008234C9"/>
    <w:rsid w:val="00823542"/>
    <w:rsid w:val="00823EE6"/>
    <w:rsid w:val="00824091"/>
    <w:rsid w:val="0082467A"/>
    <w:rsid w:val="00824789"/>
    <w:rsid w:val="00824B4C"/>
    <w:rsid w:val="00825299"/>
    <w:rsid w:val="00825BAB"/>
    <w:rsid w:val="00825C91"/>
    <w:rsid w:val="0082634C"/>
    <w:rsid w:val="008264E4"/>
    <w:rsid w:val="00826C78"/>
    <w:rsid w:val="00826DB2"/>
    <w:rsid w:val="00827EEA"/>
    <w:rsid w:val="008301AE"/>
    <w:rsid w:val="008314A0"/>
    <w:rsid w:val="0083156A"/>
    <w:rsid w:val="00831D8F"/>
    <w:rsid w:val="008320C3"/>
    <w:rsid w:val="0083364F"/>
    <w:rsid w:val="0083390D"/>
    <w:rsid w:val="0083430A"/>
    <w:rsid w:val="008344F1"/>
    <w:rsid w:val="00835032"/>
    <w:rsid w:val="008352F0"/>
    <w:rsid w:val="008353E8"/>
    <w:rsid w:val="00835DAA"/>
    <w:rsid w:val="00835EDE"/>
    <w:rsid w:val="00836E2C"/>
    <w:rsid w:val="00836EAC"/>
    <w:rsid w:val="0083738F"/>
    <w:rsid w:val="008379B0"/>
    <w:rsid w:val="00837D71"/>
    <w:rsid w:val="008402E4"/>
    <w:rsid w:val="008407CD"/>
    <w:rsid w:val="00840C3B"/>
    <w:rsid w:val="00840DE0"/>
    <w:rsid w:val="0084176E"/>
    <w:rsid w:val="00841DA1"/>
    <w:rsid w:val="00841ECE"/>
    <w:rsid w:val="00842C29"/>
    <w:rsid w:val="00843328"/>
    <w:rsid w:val="00843BEE"/>
    <w:rsid w:val="00844610"/>
    <w:rsid w:val="00844634"/>
    <w:rsid w:val="008448B5"/>
    <w:rsid w:val="00844AE7"/>
    <w:rsid w:val="0084566F"/>
    <w:rsid w:val="008456DF"/>
    <w:rsid w:val="008468F3"/>
    <w:rsid w:val="00846DAF"/>
    <w:rsid w:val="008473E8"/>
    <w:rsid w:val="008477D7"/>
    <w:rsid w:val="00847C09"/>
    <w:rsid w:val="00847CD0"/>
    <w:rsid w:val="00850B6C"/>
    <w:rsid w:val="00851C7A"/>
    <w:rsid w:val="00852E2B"/>
    <w:rsid w:val="0085349D"/>
    <w:rsid w:val="00853B8E"/>
    <w:rsid w:val="00853E73"/>
    <w:rsid w:val="008542C2"/>
    <w:rsid w:val="0085447C"/>
    <w:rsid w:val="00854DF2"/>
    <w:rsid w:val="00855B23"/>
    <w:rsid w:val="00855BC3"/>
    <w:rsid w:val="00855D54"/>
    <w:rsid w:val="00855E68"/>
    <w:rsid w:val="00855F9C"/>
    <w:rsid w:val="008565FE"/>
    <w:rsid w:val="0085680E"/>
    <w:rsid w:val="008572ED"/>
    <w:rsid w:val="008574AA"/>
    <w:rsid w:val="008607A8"/>
    <w:rsid w:val="00860D41"/>
    <w:rsid w:val="0086104C"/>
    <w:rsid w:val="008613DC"/>
    <w:rsid w:val="00862243"/>
    <w:rsid w:val="0086232C"/>
    <w:rsid w:val="00862B4E"/>
    <w:rsid w:val="0086310A"/>
    <w:rsid w:val="00863375"/>
    <w:rsid w:val="0086354A"/>
    <w:rsid w:val="00863744"/>
    <w:rsid w:val="00864093"/>
    <w:rsid w:val="008643A3"/>
    <w:rsid w:val="0086532B"/>
    <w:rsid w:val="00865FE3"/>
    <w:rsid w:val="00866225"/>
    <w:rsid w:val="00866B04"/>
    <w:rsid w:val="00867D9F"/>
    <w:rsid w:val="008702EC"/>
    <w:rsid w:val="008708E0"/>
    <w:rsid w:val="0087247B"/>
    <w:rsid w:val="008728E4"/>
    <w:rsid w:val="00873004"/>
    <w:rsid w:val="00873905"/>
    <w:rsid w:val="008741B0"/>
    <w:rsid w:val="0087452A"/>
    <w:rsid w:val="00874533"/>
    <w:rsid w:val="008745D8"/>
    <w:rsid w:val="00874603"/>
    <w:rsid w:val="00874B6C"/>
    <w:rsid w:val="00875354"/>
    <w:rsid w:val="008758C4"/>
    <w:rsid w:val="0087590A"/>
    <w:rsid w:val="0087594A"/>
    <w:rsid w:val="00875C7D"/>
    <w:rsid w:val="00876174"/>
    <w:rsid w:val="0087641E"/>
    <w:rsid w:val="008768CA"/>
    <w:rsid w:val="00876C63"/>
    <w:rsid w:val="00876EC9"/>
    <w:rsid w:val="00876F85"/>
    <w:rsid w:val="008775B9"/>
    <w:rsid w:val="00877EF9"/>
    <w:rsid w:val="00880559"/>
    <w:rsid w:val="00880792"/>
    <w:rsid w:val="00880B25"/>
    <w:rsid w:val="00881537"/>
    <w:rsid w:val="00881AA4"/>
    <w:rsid w:val="00881EB8"/>
    <w:rsid w:val="00881F3D"/>
    <w:rsid w:val="008832B5"/>
    <w:rsid w:val="008837BE"/>
    <w:rsid w:val="0088474D"/>
    <w:rsid w:val="00884D4E"/>
    <w:rsid w:val="0088510E"/>
    <w:rsid w:val="008858AB"/>
    <w:rsid w:val="00886B38"/>
    <w:rsid w:val="00886E07"/>
    <w:rsid w:val="00887793"/>
    <w:rsid w:val="0088799A"/>
    <w:rsid w:val="00887C3A"/>
    <w:rsid w:val="00891884"/>
    <w:rsid w:val="008918D1"/>
    <w:rsid w:val="008935AF"/>
    <w:rsid w:val="008938CF"/>
    <w:rsid w:val="00894B3C"/>
    <w:rsid w:val="0089521A"/>
    <w:rsid w:val="00895A8C"/>
    <w:rsid w:val="00895EC1"/>
    <w:rsid w:val="00895EF6"/>
    <w:rsid w:val="00896A3D"/>
    <w:rsid w:val="00896DF3"/>
    <w:rsid w:val="008A029D"/>
    <w:rsid w:val="008A034C"/>
    <w:rsid w:val="008A18CA"/>
    <w:rsid w:val="008A18FA"/>
    <w:rsid w:val="008A242A"/>
    <w:rsid w:val="008A28DD"/>
    <w:rsid w:val="008A2CD7"/>
    <w:rsid w:val="008A473E"/>
    <w:rsid w:val="008A4CED"/>
    <w:rsid w:val="008A5873"/>
    <w:rsid w:val="008A5CC2"/>
    <w:rsid w:val="008A5F02"/>
    <w:rsid w:val="008A6579"/>
    <w:rsid w:val="008A665C"/>
    <w:rsid w:val="008A6C59"/>
    <w:rsid w:val="008B0DB2"/>
    <w:rsid w:val="008B0EEA"/>
    <w:rsid w:val="008B1540"/>
    <w:rsid w:val="008B1BC5"/>
    <w:rsid w:val="008B1FE5"/>
    <w:rsid w:val="008B3603"/>
    <w:rsid w:val="008B39F4"/>
    <w:rsid w:val="008B3D8C"/>
    <w:rsid w:val="008B5306"/>
    <w:rsid w:val="008B549E"/>
    <w:rsid w:val="008B54E8"/>
    <w:rsid w:val="008B5964"/>
    <w:rsid w:val="008B6411"/>
    <w:rsid w:val="008B6535"/>
    <w:rsid w:val="008B78A5"/>
    <w:rsid w:val="008B7F5B"/>
    <w:rsid w:val="008B7F8D"/>
    <w:rsid w:val="008C0216"/>
    <w:rsid w:val="008C2156"/>
    <w:rsid w:val="008C21AC"/>
    <w:rsid w:val="008C234D"/>
    <w:rsid w:val="008C2C7B"/>
    <w:rsid w:val="008C2E2A"/>
    <w:rsid w:val="008C2F69"/>
    <w:rsid w:val="008C2FF7"/>
    <w:rsid w:val="008C3057"/>
    <w:rsid w:val="008C30D2"/>
    <w:rsid w:val="008C48BF"/>
    <w:rsid w:val="008C5769"/>
    <w:rsid w:val="008C5780"/>
    <w:rsid w:val="008C581F"/>
    <w:rsid w:val="008C5832"/>
    <w:rsid w:val="008C5AE6"/>
    <w:rsid w:val="008C7404"/>
    <w:rsid w:val="008C7632"/>
    <w:rsid w:val="008C7956"/>
    <w:rsid w:val="008C7C90"/>
    <w:rsid w:val="008D0AC9"/>
    <w:rsid w:val="008D0C8C"/>
    <w:rsid w:val="008D12B2"/>
    <w:rsid w:val="008D1326"/>
    <w:rsid w:val="008D1CEE"/>
    <w:rsid w:val="008D1F62"/>
    <w:rsid w:val="008D2343"/>
    <w:rsid w:val="008D2379"/>
    <w:rsid w:val="008D27F9"/>
    <w:rsid w:val="008D2C98"/>
    <w:rsid w:val="008D2E4D"/>
    <w:rsid w:val="008D3C66"/>
    <w:rsid w:val="008D4EF1"/>
    <w:rsid w:val="008D67AC"/>
    <w:rsid w:val="008D6D57"/>
    <w:rsid w:val="008D6E0C"/>
    <w:rsid w:val="008D72A4"/>
    <w:rsid w:val="008D7C3D"/>
    <w:rsid w:val="008D7CED"/>
    <w:rsid w:val="008E04A5"/>
    <w:rsid w:val="008E0791"/>
    <w:rsid w:val="008E0ADD"/>
    <w:rsid w:val="008E194C"/>
    <w:rsid w:val="008E1D95"/>
    <w:rsid w:val="008E2746"/>
    <w:rsid w:val="008E2853"/>
    <w:rsid w:val="008E29CA"/>
    <w:rsid w:val="008E2AC7"/>
    <w:rsid w:val="008E2F7E"/>
    <w:rsid w:val="008E32AD"/>
    <w:rsid w:val="008E4A9C"/>
    <w:rsid w:val="008E5503"/>
    <w:rsid w:val="008E6AA8"/>
    <w:rsid w:val="008E7059"/>
    <w:rsid w:val="008E78CC"/>
    <w:rsid w:val="008E7A0D"/>
    <w:rsid w:val="008E7DCD"/>
    <w:rsid w:val="008F0DC9"/>
    <w:rsid w:val="008F1028"/>
    <w:rsid w:val="008F109F"/>
    <w:rsid w:val="008F10D7"/>
    <w:rsid w:val="008F114C"/>
    <w:rsid w:val="008F1D8D"/>
    <w:rsid w:val="008F1D90"/>
    <w:rsid w:val="008F2282"/>
    <w:rsid w:val="008F2533"/>
    <w:rsid w:val="008F26BC"/>
    <w:rsid w:val="008F27EA"/>
    <w:rsid w:val="008F31C4"/>
    <w:rsid w:val="008F396F"/>
    <w:rsid w:val="008F3DCD"/>
    <w:rsid w:val="008F3DFF"/>
    <w:rsid w:val="008F419F"/>
    <w:rsid w:val="008F5E10"/>
    <w:rsid w:val="008F6C5E"/>
    <w:rsid w:val="008F6FBB"/>
    <w:rsid w:val="008F728C"/>
    <w:rsid w:val="008F731E"/>
    <w:rsid w:val="008F7D4B"/>
    <w:rsid w:val="0090076E"/>
    <w:rsid w:val="00900ADB"/>
    <w:rsid w:val="00900B00"/>
    <w:rsid w:val="00901799"/>
    <w:rsid w:val="00901FB0"/>
    <w:rsid w:val="00902188"/>
    <w:rsid w:val="0090271F"/>
    <w:rsid w:val="00902DB9"/>
    <w:rsid w:val="00903060"/>
    <w:rsid w:val="00903459"/>
    <w:rsid w:val="00903690"/>
    <w:rsid w:val="0090377F"/>
    <w:rsid w:val="00903F6B"/>
    <w:rsid w:val="0090466A"/>
    <w:rsid w:val="00904F12"/>
    <w:rsid w:val="009052B8"/>
    <w:rsid w:val="00905943"/>
    <w:rsid w:val="00905E5A"/>
    <w:rsid w:val="00906C05"/>
    <w:rsid w:val="00907000"/>
    <w:rsid w:val="009070D8"/>
    <w:rsid w:val="0090715D"/>
    <w:rsid w:val="009076D6"/>
    <w:rsid w:val="00907BD5"/>
    <w:rsid w:val="00907BE7"/>
    <w:rsid w:val="00907F46"/>
    <w:rsid w:val="00910208"/>
    <w:rsid w:val="009104B8"/>
    <w:rsid w:val="0091069B"/>
    <w:rsid w:val="00911791"/>
    <w:rsid w:val="00911C57"/>
    <w:rsid w:val="00911F55"/>
    <w:rsid w:val="00912265"/>
    <w:rsid w:val="00912866"/>
    <w:rsid w:val="00912BE2"/>
    <w:rsid w:val="0091306F"/>
    <w:rsid w:val="00913730"/>
    <w:rsid w:val="00913950"/>
    <w:rsid w:val="00914231"/>
    <w:rsid w:val="009149BD"/>
    <w:rsid w:val="00915076"/>
    <w:rsid w:val="00915AD2"/>
    <w:rsid w:val="00915C85"/>
    <w:rsid w:val="009175C0"/>
    <w:rsid w:val="009200A5"/>
    <w:rsid w:val="009214B4"/>
    <w:rsid w:val="00921A1C"/>
    <w:rsid w:val="009224E6"/>
    <w:rsid w:val="009226B3"/>
    <w:rsid w:val="00922902"/>
    <w:rsid w:val="00923655"/>
    <w:rsid w:val="009248C6"/>
    <w:rsid w:val="00924F07"/>
    <w:rsid w:val="009263ED"/>
    <w:rsid w:val="00926EB3"/>
    <w:rsid w:val="009270DC"/>
    <w:rsid w:val="00930084"/>
    <w:rsid w:val="00930320"/>
    <w:rsid w:val="00931406"/>
    <w:rsid w:val="00931B54"/>
    <w:rsid w:val="009331DC"/>
    <w:rsid w:val="0093329A"/>
    <w:rsid w:val="00933588"/>
    <w:rsid w:val="009339CB"/>
    <w:rsid w:val="00933BD2"/>
    <w:rsid w:val="0093419E"/>
    <w:rsid w:val="009341FD"/>
    <w:rsid w:val="00935300"/>
    <w:rsid w:val="00935352"/>
    <w:rsid w:val="009356CA"/>
    <w:rsid w:val="00936071"/>
    <w:rsid w:val="00936148"/>
    <w:rsid w:val="0093693C"/>
    <w:rsid w:val="0093723D"/>
    <w:rsid w:val="009376CD"/>
    <w:rsid w:val="00940212"/>
    <w:rsid w:val="00941463"/>
    <w:rsid w:val="00941C14"/>
    <w:rsid w:val="00941CFE"/>
    <w:rsid w:val="00941E14"/>
    <w:rsid w:val="0094254F"/>
    <w:rsid w:val="00942EC2"/>
    <w:rsid w:val="0094307B"/>
    <w:rsid w:val="0094337F"/>
    <w:rsid w:val="00943608"/>
    <w:rsid w:val="0094361B"/>
    <w:rsid w:val="00944611"/>
    <w:rsid w:val="00944A07"/>
    <w:rsid w:val="00944D93"/>
    <w:rsid w:val="00946D12"/>
    <w:rsid w:val="00950555"/>
    <w:rsid w:val="009506A3"/>
    <w:rsid w:val="00950CCF"/>
    <w:rsid w:val="0095155D"/>
    <w:rsid w:val="00951BCD"/>
    <w:rsid w:val="00951F62"/>
    <w:rsid w:val="009523B6"/>
    <w:rsid w:val="00952E60"/>
    <w:rsid w:val="009530A1"/>
    <w:rsid w:val="00954C0B"/>
    <w:rsid w:val="00954C95"/>
    <w:rsid w:val="00954DD6"/>
    <w:rsid w:val="0095507C"/>
    <w:rsid w:val="009556A7"/>
    <w:rsid w:val="009563B9"/>
    <w:rsid w:val="00956E81"/>
    <w:rsid w:val="00957478"/>
    <w:rsid w:val="0096156B"/>
    <w:rsid w:val="00961916"/>
    <w:rsid w:val="009619F6"/>
    <w:rsid w:val="00961AF1"/>
    <w:rsid w:val="00961B32"/>
    <w:rsid w:val="00962160"/>
    <w:rsid w:val="00962509"/>
    <w:rsid w:val="009625D8"/>
    <w:rsid w:val="00962702"/>
    <w:rsid w:val="00962879"/>
    <w:rsid w:val="00962FBB"/>
    <w:rsid w:val="00963C22"/>
    <w:rsid w:val="00963E0E"/>
    <w:rsid w:val="009643F0"/>
    <w:rsid w:val="00964AE0"/>
    <w:rsid w:val="00965013"/>
    <w:rsid w:val="009650B1"/>
    <w:rsid w:val="009651F7"/>
    <w:rsid w:val="009655BB"/>
    <w:rsid w:val="00965BA4"/>
    <w:rsid w:val="00966601"/>
    <w:rsid w:val="00966613"/>
    <w:rsid w:val="00966DCC"/>
    <w:rsid w:val="009676B4"/>
    <w:rsid w:val="0097040A"/>
    <w:rsid w:val="009704DA"/>
    <w:rsid w:val="00970DB3"/>
    <w:rsid w:val="00971781"/>
    <w:rsid w:val="009723A2"/>
    <w:rsid w:val="009732C7"/>
    <w:rsid w:val="009737AC"/>
    <w:rsid w:val="00973DC8"/>
    <w:rsid w:val="00974158"/>
    <w:rsid w:val="009741F2"/>
    <w:rsid w:val="009749FC"/>
    <w:rsid w:val="00974BB0"/>
    <w:rsid w:val="00974DAC"/>
    <w:rsid w:val="00975B5E"/>
    <w:rsid w:val="00975BB0"/>
    <w:rsid w:val="00975BB9"/>
    <w:rsid w:val="00975BCD"/>
    <w:rsid w:val="00976429"/>
    <w:rsid w:val="009765D5"/>
    <w:rsid w:val="00976D18"/>
    <w:rsid w:val="009818A2"/>
    <w:rsid w:val="009826DB"/>
    <w:rsid w:val="00983088"/>
    <w:rsid w:val="00983440"/>
    <w:rsid w:val="009835BA"/>
    <w:rsid w:val="00983D47"/>
    <w:rsid w:val="00984C7D"/>
    <w:rsid w:val="0098562F"/>
    <w:rsid w:val="00985F9D"/>
    <w:rsid w:val="009861A5"/>
    <w:rsid w:val="00986576"/>
    <w:rsid w:val="00986702"/>
    <w:rsid w:val="009879AD"/>
    <w:rsid w:val="00987B3A"/>
    <w:rsid w:val="009902C4"/>
    <w:rsid w:val="00991AA9"/>
    <w:rsid w:val="00991AB7"/>
    <w:rsid w:val="009928A9"/>
    <w:rsid w:val="00992D14"/>
    <w:rsid w:val="00992ECE"/>
    <w:rsid w:val="0099311C"/>
    <w:rsid w:val="00993A3D"/>
    <w:rsid w:val="00993FF3"/>
    <w:rsid w:val="009941E0"/>
    <w:rsid w:val="00995E9D"/>
    <w:rsid w:val="0099608A"/>
    <w:rsid w:val="009960A6"/>
    <w:rsid w:val="00996560"/>
    <w:rsid w:val="00996CC9"/>
    <w:rsid w:val="00997B59"/>
    <w:rsid w:val="009A096B"/>
    <w:rsid w:val="009A0AF3"/>
    <w:rsid w:val="009A0BA6"/>
    <w:rsid w:val="009A183C"/>
    <w:rsid w:val="009A1D3C"/>
    <w:rsid w:val="009A1F74"/>
    <w:rsid w:val="009A2813"/>
    <w:rsid w:val="009A3519"/>
    <w:rsid w:val="009A3F25"/>
    <w:rsid w:val="009A41F7"/>
    <w:rsid w:val="009A42C6"/>
    <w:rsid w:val="009A4753"/>
    <w:rsid w:val="009A4CA8"/>
    <w:rsid w:val="009A6164"/>
    <w:rsid w:val="009A62A7"/>
    <w:rsid w:val="009A65A6"/>
    <w:rsid w:val="009A697C"/>
    <w:rsid w:val="009A6C0E"/>
    <w:rsid w:val="009A6DAB"/>
    <w:rsid w:val="009A76E7"/>
    <w:rsid w:val="009A76F7"/>
    <w:rsid w:val="009B07CD"/>
    <w:rsid w:val="009B09E9"/>
    <w:rsid w:val="009B1251"/>
    <w:rsid w:val="009B16F2"/>
    <w:rsid w:val="009B28B7"/>
    <w:rsid w:val="009B28D6"/>
    <w:rsid w:val="009B2F3F"/>
    <w:rsid w:val="009B30B0"/>
    <w:rsid w:val="009B3C54"/>
    <w:rsid w:val="009B3F17"/>
    <w:rsid w:val="009B486A"/>
    <w:rsid w:val="009B5226"/>
    <w:rsid w:val="009B5338"/>
    <w:rsid w:val="009B55F0"/>
    <w:rsid w:val="009B5E24"/>
    <w:rsid w:val="009B604A"/>
    <w:rsid w:val="009B637A"/>
    <w:rsid w:val="009B67BD"/>
    <w:rsid w:val="009B6A33"/>
    <w:rsid w:val="009B704A"/>
    <w:rsid w:val="009C12EA"/>
    <w:rsid w:val="009C190B"/>
    <w:rsid w:val="009C19E9"/>
    <w:rsid w:val="009C2181"/>
    <w:rsid w:val="009C2222"/>
    <w:rsid w:val="009C2E79"/>
    <w:rsid w:val="009C346A"/>
    <w:rsid w:val="009C3677"/>
    <w:rsid w:val="009C47B2"/>
    <w:rsid w:val="009C497D"/>
    <w:rsid w:val="009C4B94"/>
    <w:rsid w:val="009C4CC9"/>
    <w:rsid w:val="009C51B6"/>
    <w:rsid w:val="009C521A"/>
    <w:rsid w:val="009C5341"/>
    <w:rsid w:val="009C69FE"/>
    <w:rsid w:val="009C6C5C"/>
    <w:rsid w:val="009C7498"/>
    <w:rsid w:val="009C7817"/>
    <w:rsid w:val="009C7A35"/>
    <w:rsid w:val="009D0377"/>
    <w:rsid w:val="009D0C57"/>
    <w:rsid w:val="009D0DC6"/>
    <w:rsid w:val="009D0E9A"/>
    <w:rsid w:val="009D10BE"/>
    <w:rsid w:val="009D111A"/>
    <w:rsid w:val="009D1B7D"/>
    <w:rsid w:val="009D2772"/>
    <w:rsid w:val="009D3A19"/>
    <w:rsid w:val="009D3BFB"/>
    <w:rsid w:val="009D3F1F"/>
    <w:rsid w:val="009D44AB"/>
    <w:rsid w:val="009D4729"/>
    <w:rsid w:val="009D4A56"/>
    <w:rsid w:val="009D4F2A"/>
    <w:rsid w:val="009D5AE4"/>
    <w:rsid w:val="009D6076"/>
    <w:rsid w:val="009D6FE6"/>
    <w:rsid w:val="009D74A6"/>
    <w:rsid w:val="009D7769"/>
    <w:rsid w:val="009D7780"/>
    <w:rsid w:val="009D7CF1"/>
    <w:rsid w:val="009D7E34"/>
    <w:rsid w:val="009E0609"/>
    <w:rsid w:val="009E0913"/>
    <w:rsid w:val="009E0E87"/>
    <w:rsid w:val="009E16F6"/>
    <w:rsid w:val="009E1A4D"/>
    <w:rsid w:val="009E31E9"/>
    <w:rsid w:val="009E46EA"/>
    <w:rsid w:val="009E538A"/>
    <w:rsid w:val="009E61DF"/>
    <w:rsid w:val="009E6B3A"/>
    <w:rsid w:val="009E6D5C"/>
    <w:rsid w:val="009E7EBF"/>
    <w:rsid w:val="009F0446"/>
    <w:rsid w:val="009F09E0"/>
    <w:rsid w:val="009F145F"/>
    <w:rsid w:val="009F1571"/>
    <w:rsid w:val="009F175A"/>
    <w:rsid w:val="009F2045"/>
    <w:rsid w:val="009F2DC9"/>
    <w:rsid w:val="009F3870"/>
    <w:rsid w:val="009F6BCD"/>
    <w:rsid w:val="00A002CB"/>
    <w:rsid w:val="00A00715"/>
    <w:rsid w:val="00A00FB2"/>
    <w:rsid w:val="00A01266"/>
    <w:rsid w:val="00A01D16"/>
    <w:rsid w:val="00A020BB"/>
    <w:rsid w:val="00A02F4D"/>
    <w:rsid w:val="00A030E5"/>
    <w:rsid w:val="00A03B8A"/>
    <w:rsid w:val="00A0400C"/>
    <w:rsid w:val="00A04277"/>
    <w:rsid w:val="00A04893"/>
    <w:rsid w:val="00A052E2"/>
    <w:rsid w:val="00A056A6"/>
    <w:rsid w:val="00A05813"/>
    <w:rsid w:val="00A05926"/>
    <w:rsid w:val="00A05D53"/>
    <w:rsid w:val="00A05DCB"/>
    <w:rsid w:val="00A06136"/>
    <w:rsid w:val="00A06685"/>
    <w:rsid w:val="00A06A7D"/>
    <w:rsid w:val="00A07304"/>
    <w:rsid w:val="00A1001E"/>
    <w:rsid w:val="00A1003D"/>
    <w:rsid w:val="00A10A99"/>
    <w:rsid w:val="00A10F02"/>
    <w:rsid w:val="00A113E7"/>
    <w:rsid w:val="00A11721"/>
    <w:rsid w:val="00A121F4"/>
    <w:rsid w:val="00A12224"/>
    <w:rsid w:val="00A131BE"/>
    <w:rsid w:val="00A14397"/>
    <w:rsid w:val="00A14AE4"/>
    <w:rsid w:val="00A14B65"/>
    <w:rsid w:val="00A17176"/>
    <w:rsid w:val="00A20158"/>
    <w:rsid w:val="00A204CA"/>
    <w:rsid w:val="00A209D6"/>
    <w:rsid w:val="00A20BA5"/>
    <w:rsid w:val="00A20E89"/>
    <w:rsid w:val="00A21471"/>
    <w:rsid w:val="00A21DF8"/>
    <w:rsid w:val="00A2208B"/>
    <w:rsid w:val="00A2221D"/>
    <w:rsid w:val="00A22738"/>
    <w:rsid w:val="00A22904"/>
    <w:rsid w:val="00A22EEC"/>
    <w:rsid w:val="00A2308A"/>
    <w:rsid w:val="00A23131"/>
    <w:rsid w:val="00A231BA"/>
    <w:rsid w:val="00A23218"/>
    <w:rsid w:val="00A2406E"/>
    <w:rsid w:val="00A241D2"/>
    <w:rsid w:val="00A24408"/>
    <w:rsid w:val="00A24E78"/>
    <w:rsid w:val="00A25D7E"/>
    <w:rsid w:val="00A25E20"/>
    <w:rsid w:val="00A27044"/>
    <w:rsid w:val="00A2754D"/>
    <w:rsid w:val="00A30E8D"/>
    <w:rsid w:val="00A30F1F"/>
    <w:rsid w:val="00A319A5"/>
    <w:rsid w:val="00A320DA"/>
    <w:rsid w:val="00A322A7"/>
    <w:rsid w:val="00A3282C"/>
    <w:rsid w:val="00A33132"/>
    <w:rsid w:val="00A337EB"/>
    <w:rsid w:val="00A345BA"/>
    <w:rsid w:val="00A34D20"/>
    <w:rsid w:val="00A35E04"/>
    <w:rsid w:val="00A3657B"/>
    <w:rsid w:val="00A36699"/>
    <w:rsid w:val="00A36999"/>
    <w:rsid w:val="00A36C34"/>
    <w:rsid w:val="00A36F5F"/>
    <w:rsid w:val="00A370CC"/>
    <w:rsid w:val="00A3749E"/>
    <w:rsid w:val="00A379BA"/>
    <w:rsid w:val="00A40278"/>
    <w:rsid w:val="00A41063"/>
    <w:rsid w:val="00A41990"/>
    <w:rsid w:val="00A41FA2"/>
    <w:rsid w:val="00A42142"/>
    <w:rsid w:val="00A42175"/>
    <w:rsid w:val="00A42462"/>
    <w:rsid w:val="00A42523"/>
    <w:rsid w:val="00A426B4"/>
    <w:rsid w:val="00A4286B"/>
    <w:rsid w:val="00A42F01"/>
    <w:rsid w:val="00A430EC"/>
    <w:rsid w:val="00A43157"/>
    <w:rsid w:val="00A43F3E"/>
    <w:rsid w:val="00A4437D"/>
    <w:rsid w:val="00A44874"/>
    <w:rsid w:val="00A448D2"/>
    <w:rsid w:val="00A44EC7"/>
    <w:rsid w:val="00A4503C"/>
    <w:rsid w:val="00A453AA"/>
    <w:rsid w:val="00A45522"/>
    <w:rsid w:val="00A45C0F"/>
    <w:rsid w:val="00A469CE"/>
    <w:rsid w:val="00A46AF2"/>
    <w:rsid w:val="00A50D36"/>
    <w:rsid w:val="00A51AE6"/>
    <w:rsid w:val="00A527B2"/>
    <w:rsid w:val="00A52C25"/>
    <w:rsid w:val="00A52CC0"/>
    <w:rsid w:val="00A533D6"/>
    <w:rsid w:val="00A53724"/>
    <w:rsid w:val="00A54B2B"/>
    <w:rsid w:val="00A554B3"/>
    <w:rsid w:val="00A555D8"/>
    <w:rsid w:val="00A57360"/>
    <w:rsid w:val="00A5796A"/>
    <w:rsid w:val="00A6037B"/>
    <w:rsid w:val="00A61752"/>
    <w:rsid w:val="00A61AFE"/>
    <w:rsid w:val="00A62B4A"/>
    <w:rsid w:val="00A635D5"/>
    <w:rsid w:val="00A63851"/>
    <w:rsid w:val="00A63884"/>
    <w:rsid w:val="00A63BAB"/>
    <w:rsid w:val="00A64ACD"/>
    <w:rsid w:val="00A64D2E"/>
    <w:rsid w:val="00A6549B"/>
    <w:rsid w:val="00A703B6"/>
    <w:rsid w:val="00A70B5F"/>
    <w:rsid w:val="00A70BCB"/>
    <w:rsid w:val="00A70D91"/>
    <w:rsid w:val="00A70DFE"/>
    <w:rsid w:val="00A70ECD"/>
    <w:rsid w:val="00A7114F"/>
    <w:rsid w:val="00A71B81"/>
    <w:rsid w:val="00A71B85"/>
    <w:rsid w:val="00A71D9A"/>
    <w:rsid w:val="00A73A56"/>
    <w:rsid w:val="00A74745"/>
    <w:rsid w:val="00A7521E"/>
    <w:rsid w:val="00A7656A"/>
    <w:rsid w:val="00A76660"/>
    <w:rsid w:val="00A773B2"/>
    <w:rsid w:val="00A803A3"/>
    <w:rsid w:val="00A8070A"/>
    <w:rsid w:val="00A81604"/>
    <w:rsid w:val="00A82346"/>
    <w:rsid w:val="00A82680"/>
    <w:rsid w:val="00A82941"/>
    <w:rsid w:val="00A82FB6"/>
    <w:rsid w:val="00A83026"/>
    <w:rsid w:val="00A8345B"/>
    <w:rsid w:val="00A839C9"/>
    <w:rsid w:val="00A83FA7"/>
    <w:rsid w:val="00A85290"/>
    <w:rsid w:val="00A86FB2"/>
    <w:rsid w:val="00A9079F"/>
    <w:rsid w:val="00A908C0"/>
    <w:rsid w:val="00A90D12"/>
    <w:rsid w:val="00A911C9"/>
    <w:rsid w:val="00A918BA"/>
    <w:rsid w:val="00A92F06"/>
    <w:rsid w:val="00A92F1A"/>
    <w:rsid w:val="00A941BD"/>
    <w:rsid w:val="00A94437"/>
    <w:rsid w:val="00A94838"/>
    <w:rsid w:val="00A94CD7"/>
    <w:rsid w:val="00A953CC"/>
    <w:rsid w:val="00A9549B"/>
    <w:rsid w:val="00A9581F"/>
    <w:rsid w:val="00A9671C"/>
    <w:rsid w:val="00AA0E9E"/>
    <w:rsid w:val="00AA108D"/>
    <w:rsid w:val="00AA1553"/>
    <w:rsid w:val="00AA1AE6"/>
    <w:rsid w:val="00AA1B4C"/>
    <w:rsid w:val="00AA2249"/>
    <w:rsid w:val="00AA277C"/>
    <w:rsid w:val="00AA29A0"/>
    <w:rsid w:val="00AA3927"/>
    <w:rsid w:val="00AA3A87"/>
    <w:rsid w:val="00AA4166"/>
    <w:rsid w:val="00AA446F"/>
    <w:rsid w:val="00AA4599"/>
    <w:rsid w:val="00AA4779"/>
    <w:rsid w:val="00AA4C4C"/>
    <w:rsid w:val="00AA4CE6"/>
    <w:rsid w:val="00AA4D4A"/>
    <w:rsid w:val="00AA4F1C"/>
    <w:rsid w:val="00AA5778"/>
    <w:rsid w:val="00AA5D8B"/>
    <w:rsid w:val="00AA61F2"/>
    <w:rsid w:val="00AA7A2C"/>
    <w:rsid w:val="00AB0CC3"/>
    <w:rsid w:val="00AB10A7"/>
    <w:rsid w:val="00AB12CD"/>
    <w:rsid w:val="00AB14CC"/>
    <w:rsid w:val="00AB2FCE"/>
    <w:rsid w:val="00AB3080"/>
    <w:rsid w:val="00AB42C1"/>
    <w:rsid w:val="00AB4CCF"/>
    <w:rsid w:val="00AB63A8"/>
    <w:rsid w:val="00AB68B9"/>
    <w:rsid w:val="00AB72E6"/>
    <w:rsid w:val="00AB7379"/>
    <w:rsid w:val="00AB76B7"/>
    <w:rsid w:val="00AB7954"/>
    <w:rsid w:val="00AC04B5"/>
    <w:rsid w:val="00AC05A9"/>
    <w:rsid w:val="00AC4913"/>
    <w:rsid w:val="00AC4946"/>
    <w:rsid w:val="00AC4D32"/>
    <w:rsid w:val="00AC52FA"/>
    <w:rsid w:val="00AC6061"/>
    <w:rsid w:val="00AC6670"/>
    <w:rsid w:val="00AC7890"/>
    <w:rsid w:val="00AC7C66"/>
    <w:rsid w:val="00AD01E6"/>
    <w:rsid w:val="00AD1942"/>
    <w:rsid w:val="00AD2335"/>
    <w:rsid w:val="00AD2932"/>
    <w:rsid w:val="00AD3A38"/>
    <w:rsid w:val="00AD3CA1"/>
    <w:rsid w:val="00AD3DCF"/>
    <w:rsid w:val="00AD43E2"/>
    <w:rsid w:val="00AD5272"/>
    <w:rsid w:val="00AD5625"/>
    <w:rsid w:val="00AD603A"/>
    <w:rsid w:val="00AD60B5"/>
    <w:rsid w:val="00AD66A7"/>
    <w:rsid w:val="00AD683A"/>
    <w:rsid w:val="00AD6E25"/>
    <w:rsid w:val="00AD6E87"/>
    <w:rsid w:val="00AD7E2E"/>
    <w:rsid w:val="00AD7E7C"/>
    <w:rsid w:val="00AE050B"/>
    <w:rsid w:val="00AE0775"/>
    <w:rsid w:val="00AE0C37"/>
    <w:rsid w:val="00AE1BD6"/>
    <w:rsid w:val="00AE2BBC"/>
    <w:rsid w:val="00AE2E91"/>
    <w:rsid w:val="00AE2FA4"/>
    <w:rsid w:val="00AE330B"/>
    <w:rsid w:val="00AE3E1D"/>
    <w:rsid w:val="00AE473D"/>
    <w:rsid w:val="00AE57C9"/>
    <w:rsid w:val="00AE5B43"/>
    <w:rsid w:val="00AE665B"/>
    <w:rsid w:val="00AE697B"/>
    <w:rsid w:val="00AF08DC"/>
    <w:rsid w:val="00AF0A05"/>
    <w:rsid w:val="00AF0A22"/>
    <w:rsid w:val="00AF0ED0"/>
    <w:rsid w:val="00AF1A41"/>
    <w:rsid w:val="00AF2C4A"/>
    <w:rsid w:val="00AF30F6"/>
    <w:rsid w:val="00AF331D"/>
    <w:rsid w:val="00AF4052"/>
    <w:rsid w:val="00AF5277"/>
    <w:rsid w:val="00AF53C1"/>
    <w:rsid w:val="00AF57BD"/>
    <w:rsid w:val="00AF5CC8"/>
    <w:rsid w:val="00AF62D7"/>
    <w:rsid w:val="00AF64CB"/>
    <w:rsid w:val="00AF6FAD"/>
    <w:rsid w:val="00B006A9"/>
    <w:rsid w:val="00B01009"/>
    <w:rsid w:val="00B0148A"/>
    <w:rsid w:val="00B02193"/>
    <w:rsid w:val="00B027B1"/>
    <w:rsid w:val="00B0437A"/>
    <w:rsid w:val="00B04865"/>
    <w:rsid w:val="00B05380"/>
    <w:rsid w:val="00B0580D"/>
    <w:rsid w:val="00B05962"/>
    <w:rsid w:val="00B05A3F"/>
    <w:rsid w:val="00B05F06"/>
    <w:rsid w:val="00B0650A"/>
    <w:rsid w:val="00B07164"/>
    <w:rsid w:val="00B07339"/>
    <w:rsid w:val="00B07796"/>
    <w:rsid w:val="00B10DC4"/>
    <w:rsid w:val="00B10FD1"/>
    <w:rsid w:val="00B12187"/>
    <w:rsid w:val="00B1273B"/>
    <w:rsid w:val="00B13A76"/>
    <w:rsid w:val="00B142B1"/>
    <w:rsid w:val="00B14D4E"/>
    <w:rsid w:val="00B14FD3"/>
    <w:rsid w:val="00B1501A"/>
    <w:rsid w:val="00B15449"/>
    <w:rsid w:val="00B16C2F"/>
    <w:rsid w:val="00B176BA"/>
    <w:rsid w:val="00B17BB1"/>
    <w:rsid w:val="00B17DCB"/>
    <w:rsid w:val="00B20190"/>
    <w:rsid w:val="00B21426"/>
    <w:rsid w:val="00B21C98"/>
    <w:rsid w:val="00B21EEC"/>
    <w:rsid w:val="00B2247A"/>
    <w:rsid w:val="00B22786"/>
    <w:rsid w:val="00B2284F"/>
    <w:rsid w:val="00B229F5"/>
    <w:rsid w:val="00B2340F"/>
    <w:rsid w:val="00B2373C"/>
    <w:rsid w:val="00B2393A"/>
    <w:rsid w:val="00B23D59"/>
    <w:rsid w:val="00B24251"/>
    <w:rsid w:val="00B24821"/>
    <w:rsid w:val="00B25894"/>
    <w:rsid w:val="00B263BD"/>
    <w:rsid w:val="00B269E2"/>
    <w:rsid w:val="00B27303"/>
    <w:rsid w:val="00B2768A"/>
    <w:rsid w:val="00B301D7"/>
    <w:rsid w:val="00B32146"/>
    <w:rsid w:val="00B327F8"/>
    <w:rsid w:val="00B32C4C"/>
    <w:rsid w:val="00B33B6C"/>
    <w:rsid w:val="00B33E73"/>
    <w:rsid w:val="00B348CD"/>
    <w:rsid w:val="00B34FEA"/>
    <w:rsid w:val="00B36632"/>
    <w:rsid w:val="00B366AD"/>
    <w:rsid w:val="00B36961"/>
    <w:rsid w:val="00B36C60"/>
    <w:rsid w:val="00B404D2"/>
    <w:rsid w:val="00B41C3C"/>
    <w:rsid w:val="00B42343"/>
    <w:rsid w:val="00B42FC3"/>
    <w:rsid w:val="00B43B43"/>
    <w:rsid w:val="00B4461D"/>
    <w:rsid w:val="00B44A5B"/>
    <w:rsid w:val="00B461E6"/>
    <w:rsid w:val="00B461F6"/>
    <w:rsid w:val="00B46365"/>
    <w:rsid w:val="00B46DE0"/>
    <w:rsid w:val="00B46F19"/>
    <w:rsid w:val="00B46FE4"/>
    <w:rsid w:val="00B472EA"/>
    <w:rsid w:val="00B47FD1"/>
    <w:rsid w:val="00B516BB"/>
    <w:rsid w:val="00B521DF"/>
    <w:rsid w:val="00B52995"/>
    <w:rsid w:val="00B52EFA"/>
    <w:rsid w:val="00B53E74"/>
    <w:rsid w:val="00B542F0"/>
    <w:rsid w:val="00B54E99"/>
    <w:rsid w:val="00B55856"/>
    <w:rsid w:val="00B55E55"/>
    <w:rsid w:val="00B5751D"/>
    <w:rsid w:val="00B60972"/>
    <w:rsid w:val="00B61071"/>
    <w:rsid w:val="00B61AA1"/>
    <w:rsid w:val="00B62936"/>
    <w:rsid w:val="00B63410"/>
    <w:rsid w:val="00B63FBE"/>
    <w:rsid w:val="00B64416"/>
    <w:rsid w:val="00B6457A"/>
    <w:rsid w:val="00B64AB8"/>
    <w:rsid w:val="00B669E9"/>
    <w:rsid w:val="00B70E24"/>
    <w:rsid w:val="00B711D7"/>
    <w:rsid w:val="00B714FE"/>
    <w:rsid w:val="00B71971"/>
    <w:rsid w:val="00B71A43"/>
    <w:rsid w:val="00B72299"/>
    <w:rsid w:val="00B7327B"/>
    <w:rsid w:val="00B73C69"/>
    <w:rsid w:val="00B74A81"/>
    <w:rsid w:val="00B74FB2"/>
    <w:rsid w:val="00B7538C"/>
    <w:rsid w:val="00B753BC"/>
    <w:rsid w:val="00B756D6"/>
    <w:rsid w:val="00B759E8"/>
    <w:rsid w:val="00B7608A"/>
    <w:rsid w:val="00B76637"/>
    <w:rsid w:val="00B76EDD"/>
    <w:rsid w:val="00B770D8"/>
    <w:rsid w:val="00B774EE"/>
    <w:rsid w:val="00B80592"/>
    <w:rsid w:val="00B807D5"/>
    <w:rsid w:val="00B80F41"/>
    <w:rsid w:val="00B80FC7"/>
    <w:rsid w:val="00B815C8"/>
    <w:rsid w:val="00B81D6B"/>
    <w:rsid w:val="00B82B58"/>
    <w:rsid w:val="00B83021"/>
    <w:rsid w:val="00B838AD"/>
    <w:rsid w:val="00B84BEA"/>
    <w:rsid w:val="00B84CCF"/>
    <w:rsid w:val="00B84DB2"/>
    <w:rsid w:val="00B84EDE"/>
    <w:rsid w:val="00B857D9"/>
    <w:rsid w:val="00B859D3"/>
    <w:rsid w:val="00B86058"/>
    <w:rsid w:val="00B86E1B"/>
    <w:rsid w:val="00B87415"/>
    <w:rsid w:val="00B903E7"/>
    <w:rsid w:val="00B9050D"/>
    <w:rsid w:val="00B90630"/>
    <w:rsid w:val="00B9088E"/>
    <w:rsid w:val="00B908D9"/>
    <w:rsid w:val="00B90FD6"/>
    <w:rsid w:val="00B91A9E"/>
    <w:rsid w:val="00B9243C"/>
    <w:rsid w:val="00B92488"/>
    <w:rsid w:val="00B92953"/>
    <w:rsid w:val="00B92CA3"/>
    <w:rsid w:val="00B92CDB"/>
    <w:rsid w:val="00B930E9"/>
    <w:rsid w:val="00B939D3"/>
    <w:rsid w:val="00B948AC"/>
    <w:rsid w:val="00B94EC6"/>
    <w:rsid w:val="00B95088"/>
    <w:rsid w:val="00B95A9B"/>
    <w:rsid w:val="00B9620D"/>
    <w:rsid w:val="00B97001"/>
    <w:rsid w:val="00BA032F"/>
    <w:rsid w:val="00BA050B"/>
    <w:rsid w:val="00BA1A5B"/>
    <w:rsid w:val="00BA1D11"/>
    <w:rsid w:val="00BA1D38"/>
    <w:rsid w:val="00BA23C4"/>
    <w:rsid w:val="00BA355C"/>
    <w:rsid w:val="00BA3D2A"/>
    <w:rsid w:val="00BA487B"/>
    <w:rsid w:val="00BA48D5"/>
    <w:rsid w:val="00BA6696"/>
    <w:rsid w:val="00BA682D"/>
    <w:rsid w:val="00BA6CEF"/>
    <w:rsid w:val="00BA7170"/>
    <w:rsid w:val="00BA73CD"/>
    <w:rsid w:val="00BA7463"/>
    <w:rsid w:val="00BA7C87"/>
    <w:rsid w:val="00BB0105"/>
    <w:rsid w:val="00BB0573"/>
    <w:rsid w:val="00BB08D5"/>
    <w:rsid w:val="00BB0B27"/>
    <w:rsid w:val="00BB1892"/>
    <w:rsid w:val="00BB30E3"/>
    <w:rsid w:val="00BB3358"/>
    <w:rsid w:val="00BB37CC"/>
    <w:rsid w:val="00BB3805"/>
    <w:rsid w:val="00BB43F3"/>
    <w:rsid w:val="00BB4698"/>
    <w:rsid w:val="00BB4A04"/>
    <w:rsid w:val="00BB4AAA"/>
    <w:rsid w:val="00BB4B7A"/>
    <w:rsid w:val="00BB5879"/>
    <w:rsid w:val="00BB5B47"/>
    <w:rsid w:val="00BB5C2C"/>
    <w:rsid w:val="00BB667D"/>
    <w:rsid w:val="00BB7636"/>
    <w:rsid w:val="00BB7B63"/>
    <w:rsid w:val="00BC0004"/>
    <w:rsid w:val="00BC0063"/>
    <w:rsid w:val="00BC06D1"/>
    <w:rsid w:val="00BC2E2F"/>
    <w:rsid w:val="00BC2E9E"/>
    <w:rsid w:val="00BC2ED0"/>
    <w:rsid w:val="00BC3555"/>
    <w:rsid w:val="00BC370C"/>
    <w:rsid w:val="00BC3ABF"/>
    <w:rsid w:val="00BC3FDC"/>
    <w:rsid w:val="00BC4014"/>
    <w:rsid w:val="00BC47A0"/>
    <w:rsid w:val="00BC47C2"/>
    <w:rsid w:val="00BC4C52"/>
    <w:rsid w:val="00BC4D6E"/>
    <w:rsid w:val="00BC51B9"/>
    <w:rsid w:val="00BC5378"/>
    <w:rsid w:val="00BC752B"/>
    <w:rsid w:val="00BC7555"/>
    <w:rsid w:val="00BC7B0D"/>
    <w:rsid w:val="00BD00C6"/>
    <w:rsid w:val="00BD0A6E"/>
    <w:rsid w:val="00BD1776"/>
    <w:rsid w:val="00BD2131"/>
    <w:rsid w:val="00BD2410"/>
    <w:rsid w:val="00BD34BC"/>
    <w:rsid w:val="00BD3DBF"/>
    <w:rsid w:val="00BD4695"/>
    <w:rsid w:val="00BD46C5"/>
    <w:rsid w:val="00BD4A4F"/>
    <w:rsid w:val="00BD52AD"/>
    <w:rsid w:val="00BD66EA"/>
    <w:rsid w:val="00BD7728"/>
    <w:rsid w:val="00BD7B63"/>
    <w:rsid w:val="00BD7DCD"/>
    <w:rsid w:val="00BE03A0"/>
    <w:rsid w:val="00BE0B23"/>
    <w:rsid w:val="00BE0EFA"/>
    <w:rsid w:val="00BE1C0A"/>
    <w:rsid w:val="00BE2B4F"/>
    <w:rsid w:val="00BE2C37"/>
    <w:rsid w:val="00BE31E3"/>
    <w:rsid w:val="00BE32F1"/>
    <w:rsid w:val="00BE3DC4"/>
    <w:rsid w:val="00BE4C69"/>
    <w:rsid w:val="00BE5621"/>
    <w:rsid w:val="00BE63E3"/>
    <w:rsid w:val="00BE6958"/>
    <w:rsid w:val="00BF045E"/>
    <w:rsid w:val="00BF0A7F"/>
    <w:rsid w:val="00BF0B85"/>
    <w:rsid w:val="00BF1A51"/>
    <w:rsid w:val="00BF277B"/>
    <w:rsid w:val="00BF2C30"/>
    <w:rsid w:val="00BF2CEA"/>
    <w:rsid w:val="00BF2D56"/>
    <w:rsid w:val="00BF367B"/>
    <w:rsid w:val="00BF3FD8"/>
    <w:rsid w:val="00BF42FA"/>
    <w:rsid w:val="00BF6655"/>
    <w:rsid w:val="00BF70FC"/>
    <w:rsid w:val="00BF7352"/>
    <w:rsid w:val="00C00D2F"/>
    <w:rsid w:val="00C014F2"/>
    <w:rsid w:val="00C01F37"/>
    <w:rsid w:val="00C02062"/>
    <w:rsid w:val="00C0296E"/>
    <w:rsid w:val="00C035EB"/>
    <w:rsid w:val="00C04BF4"/>
    <w:rsid w:val="00C04D3F"/>
    <w:rsid w:val="00C04DB8"/>
    <w:rsid w:val="00C04EE5"/>
    <w:rsid w:val="00C04F2F"/>
    <w:rsid w:val="00C04F99"/>
    <w:rsid w:val="00C05686"/>
    <w:rsid w:val="00C05A27"/>
    <w:rsid w:val="00C07241"/>
    <w:rsid w:val="00C0729F"/>
    <w:rsid w:val="00C07516"/>
    <w:rsid w:val="00C075C7"/>
    <w:rsid w:val="00C07673"/>
    <w:rsid w:val="00C07EDC"/>
    <w:rsid w:val="00C07F90"/>
    <w:rsid w:val="00C10052"/>
    <w:rsid w:val="00C106A7"/>
    <w:rsid w:val="00C106D0"/>
    <w:rsid w:val="00C10D28"/>
    <w:rsid w:val="00C1125E"/>
    <w:rsid w:val="00C1215F"/>
    <w:rsid w:val="00C1221D"/>
    <w:rsid w:val="00C12B51"/>
    <w:rsid w:val="00C13137"/>
    <w:rsid w:val="00C134E6"/>
    <w:rsid w:val="00C14EE0"/>
    <w:rsid w:val="00C15161"/>
    <w:rsid w:val="00C15A64"/>
    <w:rsid w:val="00C172A1"/>
    <w:rsid w:val="00C172ED"/>
    <w:rsid w:val="00C17E02"/>
    <w:rsid w:val="00C202AE"/>
    <w:rsid w:val="00C203F9"/>
    <w:rsid w:val="00C20407"/>
    <w:rsid w:val="00C20508"/>
    <w:rsid w:val="00C21ACC"/>
    <w:rsid w:val="00C21E6C"/>
    <w:rsid w:val="00C22080"/>
    <w:rsid w:val="00C220D8"/>
    <w:rsid w:val="00C2243B"/>
    <w:rsid w:val="00C23A1C"/>
    <w:rsid w:val="00C23BEC"/>
    <w:rsid w:val="00C23E6D"/>
    <w:rsid w:val="00C23E95"/>
    <w:rsid w:val="00C24650"/>
    <w:rsid w:val="00C247DD"/>
    <w:rsid w:val="00C252F2"/>
    <w:rsid w:val="00C25465"/>
    <w:rsid w:val="00C256C2"/>
    <w:rsid w:val="00C25A43"/>
    <w:rsid w:val="00C25C79"/>
    <w:rsid w:val="00C25CF8"/>
    <w:rsid w:val="00C2613A"/>
    <w:rsid w:val="00C269DA"/>
    <w:rsid w:val="00C26A56"/>
    <w:rsid w:val="00C26B17"/>
    <w:rsid w:val="00C2759A"/>
    <w:rsid w:val="00C2762C"/>
    <w:rsid w:val="00C27BEB"/>
    <w:rsid w:val="00C306AD"/>
    <w:rsid w:val="00C3099F"/>
    <w:rsid w:val="00C30E3A"/>
    <w:rsid w:val="00C31806"/>
    <w:rsid w:val="00C3183B"/>
    <w:rsid w:val="00C31E16"/>
    <w:rsid w:val="00C329E6"/>
    <w:rsid w:val="00C33079"/>
    <w:rsid w:val="00C3455A"/>
    <w:rsid w:val="00C34A41"/>
    <w:rsid w:val="00C34A91"/>
    <w:rsid w:val="00C34CE4"/>
    <w:rsid w:val="00C352EB"/>
    <w:rsid w:val="00C3533F"/>
    <w:rsid w:val="00C35C39"/>
    <w:rsid w:val="00C36354"/>
    <w:rsid w:val="00C417E2"/>
    <w:rsid w:val="00C428A6"/>
    <w:rsid w:val="00C42B49"/>
    <w:rsid w:val="00C43617"/>
    <w:rsid w:val="00C4394B"/>
    <w:rsid w:val="00C43F59"/>
    <w:rsid w:val="00C44026"/>
    <w:rsid w:val="00C44E9F"/>
    <w:rsid w:val="00C4508C"/>
    <w:rsid w:val="00C4596E"/>
    <w:rsid w:val="00C47768"/>
    <w:rsid w:val="00C478A1"/>
    <w:rsid w:val="00C507CA"/>
    <w:rsid w:val="00C50B67"/>
    <w:rsid w:val="00C510D0"/>
    <w:rsid w:val="00C52AE1"/>
    <w:rsid w:val="00C52B03"/>
    <w:rsid w:val="00C52BB8"/>
    <w:rsid w:val="00C53A75"/>
    <w:rsid w:val="00C540C5"/>
    <w:rsid w:val="00C54486"/>
    <w:rsid w:val="00C55407"/>
    <w:rsid w:val="00C559E3"/>
    <w:rsid w:val="00C55A12"/>
    <w:rsid w:val="00C55EB2"/>
    <w:rsid w:val="00C567CE"/>
    <w:rsid w:val="00C56F5C"/>
    <w:rsid w:val="00C6022B"/>
    <w:rsid w:val="00C603F3"/>
    <w:rsid w:val="00C606EF"/>
    <w:rsid w:val="00C60AA8"/>
    <w:rsid w:val="00C62A06"/>
    <w:rsid w:val="00C632DB"/>
    <w:rsid w:val="00C642C2"/>
    <w:rsid w:val="00C6553E"/>
    <w:rsid w:val="00C6640B"/>
    <w:rsid w:val="00C66444"/>
    <w:rsid w:val="00C666F4"/>
    <w:rsid w:val="00C6670B"/>
    <w:rsid w:val="00C66754"/>
    <w:rsid w:val="00C717B5"/>
    <w:rsid w:val="00C722B2"/>
    <w:rsid w:val="00C73523"/>
    <w:rsid w:val="00C736CC"/>
    <w:rsid w:val="00C74672"/>
    <w:rsid w:val="00C74BB2"/>
    <w:rsid w:val="00C74CF6"/>
    <w:rsid w:val="00C75BBD"/>
    <w:rsid w:val="00C76314"/>
    <w:rsid w:val="00C7714A"/>
    <w:rsid w:val="00C776DE"/>
    <w:rsid w:val="00C7772E"/>
    <w:rsid w:val="00C807B7"/>
    <w:rsid w:val="00C81D84"/>
    <w:rsid w:val="00C81F86"/>
    <w:rsid w:val="00C821E2"/>
    <w:rsid w:val="00C82CFE"/>
    <w:rsid w:val="00C82ED3"/>
    <w:rsid w:val="00C82FA5"/>
    <w:rsid w:val="00C83255"/>
    <w:rsid w:val="00C83961"/>
    <w:rsid w:val="00C839D4"/>
    <w:rsid w:val="00C83A13"/>
    <w:rsid w:val="00C8470B"/>
    <w:rsid w:val="00C84840"/>
    <w:rsid w:val="00C8525C"/>
    <w:rsid w:val="00C85F50"/>
    <w:rsid w:val="00C865A3"/>
    <w:rsid w:val="00C867A8"/>
    <w:rsid w:val="00C86BC7"/>
    <w:rsid w:val="00C86C48"/>
    <w:rsid w:val="00C86F10"/>
    <w:rsid w:val="00C87B63"/>
    <w:rsid w:val="00C87CC7"/>
    <w:rsid w:val="00C9068C"/>
    <w:rsid w:val="00C90F61"/>
    <w:rsid w:val="00C910D9"/>
    <w:rsid w:val="00C91312"/>
    <w:rsid w:val="00C91AE1"/>
    <w:rsid w:val="00C9225E"/>
    <w:rsid w:val="00C928D5"/>
    <w:rsid w:val="00C92967"/>
    <w:rsid w:val="00C93595"/>
    <w:rsid w:val="00C93798"/>
    <w:rsid w:val="00C94224"/>
    <w:rsid w:val="00C9453D"/>
    <w:rsid w:val="00C948BC"/>
    <w:rsid w:val="00C94BDA"/>
    <w:rsid w:val="00C94C14"/>
    <w:rsid w:val="00C95013"/>
    <w:rsid w:val="00C9608A"/>
    <w:rsid w:val="00C96C98"/>
    <w:rsid w:val="00C96D63"/>
    <w:rsid w:val="00C970C2"/>
    <w:rsid w:val="00C97588"/>
    <w:rsid w:val="00CA019E"/>
    <w:rsid w:val="00CA05CD"/>
    <w:rsid w:val="00CA0E51"/>
    <w:rsid w:val="00CA0FC1"/>
    <w:rsid w:val="00CA23C9"/>
    <w:rsid w:val="00CA2AE1"/>
    <w:rsid w:val="00CA36E3"/>
    <w:rsid w:val="00CA3D0C"/>
    <w:rsid w:val="00CA44D0"/>
    <w:rsid w:val="00CA5C75"/>
    <w:rsid w:val="00CA6479"/>
    <w:rsid w:val="00CA654B"/>
    <w:rsid w:val="00CA6554"/>
    <w:rsid w:val="00CB17B4"/>
    <w:rsid w:val="00CB183F"/>
    <w:rsid w:val="00CB2ABD"/>
    <w:rsid w:val="00CB3E47"/>
    <w:rsid w:val="00CB4482"/>
    <w:rsid w:val="00CB48B2"/>
    <w:rsid w:val="00CB5489"/>
    <w:rsid w:val="00CB729B"/>
    <w:rsid w:val="00CB72B8"/>
    <w:rsid w:val="00CB7802"/>
    <w:rsid w:val="00CB7831"/>
    <w:rsid w:val="00CC09A8"/>
    <w:rsid w:val="00CC0F06"/>
    <w:rsid w:val="00CC1DAA"/>
    <w:rsid w:val="00CC21E0"/>
    <w:rsid w:val="00CC2C00"/>
    <w:rsid w:val="00CC3234"/>
    <w:rsid w:val="00CC4577"/>
    <w:rsid w:val="00CC4C00"/>
    <w:rsid w:val="00CC5161"/>
    <w:rsid w:val="00CC57F8"/>
    <w:rsid w:val="00CC7BDC"/>
    <w:rsid w:val="00CD08A7"/>
    <w:rsid w:val="00CD0BA8"/>
    <w:rsid w:val="00CD0DCA"/>
    <w:rsid w:val="00CD0E7E"/>
    <w:rsid w:val="00CD1D6B"/>
    <w:rsid w:val="00CD28F2"/>
    <w:rsid w:val="00CD31A5"/>
    <w:rsid w:val="00CD38B4"/>
    <w:rsid w:val="00CD3B11"/>
    <w:rsid w:val="00CD4981"/>
    <w:rsid w:val="00CD4C7B"/>
    <w:rsid w:val="00CD4D10"/>
    <w:rsid w:val="00CD5268"/>
    <w:rsid w:val="00CD5448"/>
    <w:rsid w:val="00CD5492"/>
    <w:rsid w:val="00CD584B"/>
    <w:rsid w:val="00CD58FE"/>
    <w:rsid w:val="00CD65CE"/>
    <w:rsid w:val="00CD6990"/>
    <w:rsid w:val="00CD6A6D"/>
    <w:rsid w:val="00CD6AC5"/>
    <w:rsid w:val="00CE00C4"/>
    <w:rsid w:val="00CE0861"/>
    <w:rsid w:val="00CE0CEC"/>
    <w:rsid w:val="00CE19C1"/>
    <w:rsid w:val="00CE1BB7"/>
    <w:rsid w:val="00CE23CE"/>
    <w:rsid w:val="00CE28E8"/>
    <w:rsid w:val="00CE2E8E"/>
    <w:rsid w:val="00CE3471"/>
    <w:rsid w:val="00CE4858"/>
    <w:rsid w:val="00CE4A28"/>
    <w:rsid w:val="00CE553B"/>
    <w:rsid w:val="00CE5724"/>
    <w:rsid w:val="00CE5796"/>
    <w:rsid w:val="00CE5A10"/>
    <w:rsid w:val="00CE6F8E"/>
    <w:rsid w:val="00CF03AC"/>
    <w:rsid w:val="00CF0564"/>
    <w:rsid w:val="00CF0747"/>
    <w:rsid w:val="00CF11C2"/>
    <w:rsid w:val="00CF1209"/>
    <w:rsid w:val="00CF1B21"/>
    <w:rsid w:val="00CF1C86"/>
    <w:rsid w:val="00CF2DD4"/>
    <w:rsid w:val="00CF3302"/>
    <w:rsid w:val="00CF4B04"/>
    <w:rsid w:val="00CF5008"/>
    <w:rsid w:val="00CF5543"/>
    <w:rsid w:val="00CF5758"/>
    <w:rsid w:val="00CF5B88"/>
    <w:rsid w:val="00CF63CF"/>
    <w:rsid w:val="00CF6F7B"/>
    <w:rsid w:val="00CF766C"/>
    <w:rsid w:val="00D00EA7"/>
    <w:rsid w:val="00D01288"/>
    <w:rsid w:val="00D025A0"/>
    <w:rsid w:val="00D02755"/>
    <w:rsid w:val="00D0276A"/>
    <w:rsid w:val="00D027EA"/>
    <w:rsid w:val="00D03603"/>
    <w:rsid w:val="00D03622"/>
    <w:rsid w:val="00D04CC0"/>
    <w:rsid w:val="00D051C5"/>
    <w:rsid w:val="00D054CA"/>
    <w:rsid w:val="00D05A65"/>
    <w:rsid w:val="00D060B0"/>
    <w:rsid w:val="00D070CB"/>
    <w:rsid w:val="00D071BE"/>
    <w:rsid w:val="00D072D6"/>
    <w:rsid w:val="00D07397"/>
    <w:rsid w:val="00D07539"/>
    <w:rsid w:val="00D075BF"/>
    <w:rsid w:val="00D075FA"/>
    <w:rsid w:val="00D10CCF"/>
    <w:rsid w:val="00D11328"/>
    <w:rsid w:val="00D11D5C"/>
    <w:rsid w:val="00D1236C"/>
    <w:rsid w:val="00D1255A"/>
    <w:rsid w:val="00D13995"/>
    <w:rsid w:val="00D13A68"/>
    <w:rsid w:val="00D14CF3"/>
    <w:rsid w:val="00D14FC9"/>
    <w:rsid w:val="00D156E9"/>
    <w:rsid w:val="00D16A5E"/>
    <w:rsid w:val="00D16B73"/>
    <w:rsid w:val="00D16C16"/>
    <w:rsid w:val="00D16CC7"/>
    <w:rsid w:val="00D16FF0"/>
    <w:rsid w:val="00D2069F"/>
    <w:rsid w:val="00D2070C"/>
    <w:rsid w:val="00D20BF1"/>
    <w:rsid w:val="00D22246"/>
    <w:rsid w:val="00D22E24"/>
    <w:rsid w:val="00D23CB5"/>
    <w:rsid w:val="00D24082"/>
    <w:rsid w:val="00D24B88"/>
    <w:rsid w:val="00D258EE"/>
    <w:rsid w:val="00D25C92"/>
    <w:rsid w:val="00D26BF6"/>
    <w:rsid w:val="00D2778D"/>
    <w:rsid w:val="00D27D7D"/>
    <w:rsid w:val="00D302B5"/>
    <w:rsid w:val="00D309A6"/>
    <w:rsid w:val="00D3109A"/>
    <w:rsid w:val="00D31756"/>
    <w:rsid w:val="00D31D2B"/>
    <w:rsid w:val="00D3239C"/>
    <w:rsid w:val="00D33BE3"/>
    <w:rsid w:val="00D33C1B"/>
    <w:rsid w:val="00D33EF9"/>
    <w:rsid w:val="00D34775"/>
    <w:rsid w:val="00D34927"/>
    <w:rsid w:val="00D35ADE"/>
    <w:rsid w:val="00D35D4C"/>
    <w:rsid w:val="00D360E1"/>
    <w:rsid w:val="00D36545"/>
    <w:rsid w:val="00D36C20"/>
    <w:rsid w:val="00D374FC"/>
    <w:rsid w:val="00D37745"/>
    <w:rsid w:val="00D3792D"/>
    <w:rsid w:val="00D4053F"/>
    <w:rsid w:val="00D40D53"/>
    <w:rsid w:val="00D41E32"/>
    <w:rsid w:val="00D427B8"/>
    <w:rsid w:val="00D4302F"/>
    <w:rsid w:val="00D43236"/>
    <w:rsid w:val="00D4346C"/>
    <w:rsid w:val="00D466C5"/>
    <w:rsid w:val="00D466DF"/>
    <w:rsid w:val="00D46F91"/>
    <w:rsid w:val="00D506D4"/>
    <w:rsid w:val="00D52B51"/>
    <w:rsid w:val="00D52FE2"/>
    <w:rsid w:val="00D53000"/>
    <w:rsid w:val="00D54671"/>
    <w:rsid w:val="00D54740"/>
    <w:rsid w:val="00D54820"/>
    <w:rsid w:val="00D54C9B"/>
    <w:rsid w:val="00D54D93"/>
    <w:rsid w:val="00D55649"/>
    <w:rsid w:val="00D55E47"/>
    <w:rsid w:val="00D564A2"/>
    <w:rsid w:val="00D6033F"/>
    <w:rsid w:val="00D60A04"/>
    <w:rsid w:val="00D60AB8"/>
    <w:rsid w:val="00D60C82"/>
    <w:rsid w:val="00D60E76"/>
    <w:rsid w:val="00D60F8F"/>
    <w:rsid w:val="00D61009"/>
    <w:rsid w:val="00D615AF"/>
    <w:rsid w:val="00D62357"/>
    <w:rsid w:val="00D62559"/>
    <w:rsid w:val="00D62E19"/>
    <w:rsid w:val="00D6319F"/>
    <w:rsid w:val="00D6341E"/>
    <w:rsid w:val="00D63756"/>
    <w:rsid w:val="00D64167"/>
    <w:rsid w:val="00D647FC"/>
    <w:rsid w:val="00D6524B"/>
    <w:rsid w:val="00D659D9"/>
    <w:rsid w:val="00D66668"/>
    <w:rsid w:val="00D67CD1"/>
    <w:rsid w:val="00D7013A"/>
    <w:rsid w:val="00D70DC2"/>
    <w:rsid w:val="00D7116A"/>
    <w:rsid w:val="00D712B4"/>
    <w:rsid w:val="00D71BD0"/>
    <w:rsid w:val="00D71D16"/>
    <w:rsid w:val="00D724FD"/>
    <w:rsid w:val="00D727E3"/>
    <w:rsid w:val="00D738D6"/>
    <w:rsid w:val="00D755E5"/>
    <w:rsid w:val="00D76E01"/>
    <w:rsid w:val="00D77436"/>
    <w:rsid w:val="00D776FE"/>
    <w:rsid w:val="00D77A26"/>
    <w:rsid w:val="00D77BA1"/>
    <w:rsid w:val="00D77C73"/>
    <w:rsid w:val="00D80795"/>
    <w:rsid w:val="00D825BF"/>
    <w:rsid w:val="00D8316B"/>
    <w:rsid w:val="00D84B32"/>
    <w:rsid w:val="00D854BE"/>
    <w:rsid w:val="00D86969"/>
    <w:rsid w:val="00D87454"/>
    <w:rsid w:val="00D8764E"/>
    <w:rsid w:val="00D87DCA"/>
    <w:rsid w:val="00D87E00"/>
    <w:rsid w:val="00D909AA"/>
    <w:rsid w:val="00D90E2E"/>
    <w:rsid w:val="00D9134D"/>
    <w:rsid w:val="00D92D75"/>
    <w:rsid w:val="00D93926"/>
    <w:rsid w:val="00D93DDA"/>
    <w:rsid w:val="00D96D11"/>
    <w:rsid w:val="00D9745F"/>
    <w:rsid w:val="00DA0567"/>
    <w:rsid w:val="00DA0712"/>
    <w:rsid w:val="00DA09EA"/>
    <w:rsid w:val="00DA1415"/>
    <w:rsid w:val="00DA2BA2"/>
    <w:rsid w:val="00DA3350"/>
    <w:rsid w:val="00DA3487"/>
    <w:rsid w:val="00DA363F"/>
    <w:rsid w:val="00DA3737"/>
    <w:rsid w:val="00DA4255"/>
    <w:rsid w:val="00DA488C"/>
    <w:rsid w:val="00DA4FDD"/>
    <w:rsid w:val="00DA52C1"/>
    <w:rsid w:val="00DA595B"/>
    <w:rsid w:val="00DA5BC3"/>
    <w:rsid w:val="00DA5DB5"/>
    <w:rsid w:val="00DA6470"/>
    <w:rsid w:val="00DA6DB4"/>
    <w:rsid w:val="00DA6E0E"/>
    <w:rsid w:val="00DA74FE"/>
    <w:rsid w:val="00DA7A03"/>
    <w:rsid w:val="00DB0185"/>
    <w:rsid w:val="00DB0DB8"/>
    <w:rsid w:val="00DB1818"/>
    <w:rsid w:val="00DB1DAD"/>
    <w:rsid w:val="00DB20AF"/>
    <w:rsid w:val="00DB3458"/>
    <w:rsid w:val="00DB3B4C"/>
    <w:rsid w:val="00DB3F3E"/>
    <w:rsid w:val="00DB40BE"/>
    <w:rsid w:val="00DB41A0"/>
    <w:rsid w:val="00DB431B"/>
    <w:rsid w:val="00DB5579"/>
    <w:rsid w:val="00DB5914"/>
    <w:rsid w:val="00DB6595"/>
    <w:rsid w:val="00DB6A90"/>
    <w:rsid w:val="00DB6CBC"/>
    <w:rsid w:val="00DB7380"/>
    <w:rsid w:val="00DB73A5"/>
    <w:rsid w:val="00DB7415"/>
    <w:rsid w:val="00DB74B8"/>
    <w:rsid w:val="00DB75D5"/>
    <w:rsid w:val="00DC0298"/>
    <w:rsid w:val="00DC0A6F"/>
    <w:rsid w:val="00DC12A0"/>
    <w:rsid w:val="00DC1CF5"/>
    <w:rsid w:val="00DC2031"/>
    <w:rsid w:val="00DC25A1"/>
    <w:rsid w:val="00DC2C1E"/>
    <w:rsid w:val="00DC309B"/>
    <w:rsid w:val="00DC343D"/>
    <w:rsid w:val="00DC4DA2"/>
    <w:rsid w:val="00DC5261"/>
    <w:rsid w:val="00DC55FA"/>
    <w:rsid w:val="00DC5893"/>
    <w:rsid w:val="00DC5ABE"/>
    <w:rsid w:val="00DC5F50"/>
    <w:rsid w:val="00DC6522"/>
    <w:rsid w:val="00DC65E7"/>
    <w:rsid w:val="00DC6B94"/>
    <w:rsid w:val="00DC719E"/>
    <w:rsid w:val="00DC7F76"/>
    <w:rsid w:val="00DD127C"/>
    <w:rsid w:val="00DD19B9"/>
    <w:rsid w:val="00DD1E77"/>
    <w:rsid w:val="00DD1F80"/>
    <w:rsid w:val="00DD3471"/>
    <w:rsid w:val="00DD3879"/>
    <w:rsid w:val="00DD398D"/>
    <w:rsid w:val="00DD3B93"/>
    <w:rsid w:val="00DD3DAE"/>
    <w:rsid w:val="00DD46C0"/>
    <w:rsid w:val="00DD4E9D"/>
    <w:rsid w:val="00DD4F79"/>
    <w:rsid w:val="00DD5102"/>
    <w:rsid w:val="00DD5F2B"/>
    <w:rsid w:val="00DD666B"/>
    <w:rsid w:val="00DD66BA"/>
    <w:rsid w:val="00DD700E"/>
    <w:rsid w:val="00DE148A"/>
    <w:rsid w:val="00DE1796"/>
    <w:rsid w:val="00DE25D2"/>
    <w:rsid w:val="00DE341C"/>
    <w:rsid w:val="00DE39D1"/>
    <w:rsid w:val="00DE4A29"/>
    <w:rsid w:val="00DE4F88"/>
    <w:rsid w:val="00DE51C6"/>
    <w:rsid w:val="00DE5657"/>
    <w:rsid w:val="00DE5E1F"/>
    <w:rsid w:val="00DE6732"/>
    <w:rsid w:val="00DE703A"/>
    <w:rsid w:val="00DF02C4"/>
    <w:rsid w:val="00DF0996"/>
    <w:rsid w:val="00DF10C4"/>
    <w:rsid w:val="00DF150E"/>
    <w:rsid w:val="00DF1BA3"/>
    <w:rsid w:val="00DF1F94"/>
    <w:rsid w:val="00DF2148"/>
    <w:rsid w:val="00DF264B"/>
    <w:rsid w:val="00DF2CD3"/>
    <w:rsid w:val="00DF2D8A"/>
    <w:rsid w:val="00DF3016"/>
    <w:rsid w:val="00DF3204"/>
    <w:rsid w:val="00DF4440"/>
    <w:rsid w:val="00DF585A"/>
    <w:rsid w:val="00DF5C97"/>
    <w:rsid w:val="00DF6922"/>
    <w:rsid w:val="00DF7113"/>
    <w:rsid w:val="00DF7C20"/>
    <w:rsid w:val="00E004C0"/>
    <w:rsid w:val="00E006BB"/>
    <w:rsid w:val="00E00D10"/>
    <w:rsid w:val="00E00FDF"/>
    <w:rsid w:val="00E01386"/>
    <w:rsid w:val="00E01496"/>
    <w:rsid w:val="00E02BE1"/>
    <w:rsid w:val="00E02C85"/>
    <w:rsid w:val="00E038FB"/>
    <w:rsid w:val="00E03B8A"/>
    <w:rsid w:val="00E041F0"/>
    <w:rsid w:val="00E04C90"/>
    <w:rsid w:val="00E0521C"/>
    <w:rsid w:val="00E052EF"/>
    <w:rsid w:val="00E06982"/>
    <w:rsid w:val="00E070BA"/>
    <w:rsid w:val="00E0730F"/>
    <w:rsid w:val="00E07F6F"/>
    <w:rsid w:val="00E07F95"/>
    <w:rsid w:val="00E10799"/>
    <w:rsid w:val="00E10948"/>
    <w:rsid w:val="00E1167B"/>
    <w:rsid w:val="00E116B3"/>
    <w:rsid w:val="00E11B78"/>
    <w:rsid w:val="00E11D64"/>
    <w:rsid w:val="00E1236C"/>
    <w:rsid w:val="00E1240B"/>
    <w:rsid w:val="00E12765"/>
    <w:rsid w:val="00E139DE"/>
    <w:rsid w:val="00E147BD"/>
    <w:rsid w:val="00E14A42"/>
    <w:rsid w:val="00E14BCF"/>
    <w:rsid w:val="00E14CE3"/>
    <w:rsid w:val="00E15E8B"/>
    <w:rsid w:val="00E16085"/>
    <w:rsid w:val="00E16225"/>
    <w:rsid w:val="00E16B35"/>
    <w:rsid w:val="00E1717F"/>
    <w:rsid w:val="00E179EF"/>
    <w:rsid w:val="00E20160"/>
    <w:rsid w:val="00E20CBC"/>
    <w:rsid w:val="00E22516"/>
    <w:rsid w:val="00E2251F"/>
    <w:rsid w:val="00E22741"/>
    <w:rsid w:val="00E2277E"/>
    <w:rsid w:val="00E22B3A"/>
    <w:rsid w:val="00E22BB2"/>
    <w:rsid w:val="00E239C7"/>
    <w:rsid w:val="00E23B63"/>
    <w:rsid w:val="00E23B7E"/>
    <w:rsid w:val="00E24980"/>
    <w:rsid w:val="00E24C4C"/>
    <w:rsid w:val="00E25072"/>
    <w:rsid w:val="00E25F8D"/>
    <w:rsid w:val="00E27A7B"/>
    <w:rsid w:val="00E27BD6"/>
    <w:rsid w:val="00E311F0"/>
    <w:rsid w:val="00E3127C"/>
    <w:rsid w:val="00E32890"/>
    <w:rsid w:val="00E33431"/>
    <w:rsid w:val="00E3450F"/>
    <w:rsid w:val="00E34FDD"/>
    <w:rsid w:val="00E353AA"/>
    <w:rsid w:val="00E35BED"/>
    <w:rsid w:val="00E35CE9"/>
    <w:rsid w:val="00E36635"/>
    <w:rsid w:val="00E367CD"/>
    <w:rsid w:val="00E36CF3"/>
    <w:rsid w:val="00E3744B"/>
    <w:rsid w:val="00E37537"/>
    <w:rsid w:val="00E40A19"/>
    <w:rsid w:val="00E41F10"/>
    <w:rsid w:val="00E427FA"/>
    <w:rsid w:val="00E42A2B"/>
    <w:rsid w:val="00E43091"/>
    <w:rsid w:val="00E4335D"/>
    <w:rsid w:val="00E43416"/>
    <w:rsid w:val="00E4345F"/>
    <w:rsid w:val="00E435DE"/>
    <w:rsid w:val="00E44081"/>
    <w:rsid w:val="00E44723"/>
    <w:rsid w:val="00E44E2F"/>
    <w:rsid w:val="00E45BA2"/>
    <w:rsid w:val="00E4648D"/>
    <w:rsid w:val="00E46C08"/>
    <w:rsid w:val="00E46E0D"/>
    <w:rsid w:val="00E46F83"/>
    <w:rsid w:val="00E471CF"/>
    <w:rsid w:val="00E479E3"/>
    <w:rsid w:val="00E50926"/>
    <w:rsid w:val="00E509B6"/>
    <w:rsid w:val="00E50F1E"/>
    <w:rsid w:val="00E5199E"/>
    <w:rsid w:val="00E51DD1"/>
    <w:rsid w:val="00E52181"/>
    <w:rsid w:val="00E529CC"/>
    <w:rsid w:val="00E52D62"/>
    <w:rsid w:val="00E5302B"/>
    <w:rsid w:val="00E549FC"/>
    <w:rsid w:val="00E5501A"/>
    <w:rsid w:val="00E558EB"/>
    <w:rsid w:val="00E55BCD"/>
    <w:rsid w:val="00E55DF7"/>
    <w:rsid w:val="00E56781"/>
    <w:rsid w:val="00E56DA8"/>
    <w:rsid w:val="00E57312"/>
    <w:rsid w:val="00E57B08"/>
    <w:rsid w:val="00E57D74"/>
    <w:rsid w:val="00E60137"/>
    <w:rsid w:val="00E60DEE"/>
    <w:rsid w:val="00E60FC5"/>
    <w:rsid w:val="00E61746"/>
    <w:rsid w:val="00E622C8"/>
    <w:rsid w:val="00E62835"/>
    <w:rsid w:val="00E62D2D"/>
    <w:rsid w:val="00E6339D"/>
    <w:rsid w:val="00E640A9"/>
    <w:rsid w:val="00E64111"/>
    <w:rsid w:val="00E6416A"/>
    <w:rsid w:val="00E6420E"/>
    <w:rsid w:val="00E6480E"/>
    <w:rsid w:val="00E649FE"/>
    <w:rsid w:val="00E66173"/>
    <w:rsid w:val="00E67D14"/>
    <w:rsid w:val="00E70145"/>
    <w:rsid w:val="00E702C3"/>
    <w:rsid w:val="00E70473"/>
    <w:rsid w:val="00E70592"/>
    <w:rsid w:val="00E70D1B"/>
    <w:rsid w:val="00E71709"/>
    <w:rsid w:val="00E719DF"/>
    <w:rsid w:val="00E71A36"/>
    <w:rsid w:val="00E71BF6"/>
    <w:rsid w:val="00E71D9A"/>
    <w:rsid w:val="00E71DBF"/>
    <w:rsid w:val="00E721CE"/>
    <w:rsid w:val="00E7266F"/>
    <w:rsid w:val="00E72AA4"/>
    <w:rsid w:val="00E730ED"/>
    <w:rsid w:val="00E73201"/>
    <w:rsid w:val="00E7351D"/>
    <w:rsid w:val="00E751C5"/>
    <w:rsid w:val="00E75969"/>
    <w:rsid w:val="00E75B12"/>
    <w:rsid w:val="00E7670F"/>
    <w:rsid w:val="00E767AB"/>
    <w:rsid w:val="00E77040"/>
    <w:rsid w:val="00E77645"/>
    <w:rsid w:val="00E77729"/>
    <w:rsid w:val="00E80344"/>
    <w:rsid w:val="00E80B47"/>
    <w:rsid w:val="00E81EEB"/>
    <w:rsid w:val="00E823F6"/>
    <w:rsid w:val="00E82B84"/>
    <w:rsid w:val="00E83697"/>
    <w:rsid w:val="00E838BA"/>
    <w:rsid w:val="00E84186"/>
    <w:rsid w:val="00E858F5"/>
    <w:rsid w:val="00E859B6"/>
    <w:rsid w:val="00E85D3C"/>
    <w:rsid w:val="00E862B3"/>
    <w:rsid w:val="00E8669F"/>
    <w:rsid w:val="00E86E99"/>
    <w:rsid w:val="00E9035D"/>
    <w:rsid w:val="00E904F3"/>
    <w:rsid w:val="00E90D13"/>
    <w:rsid w:val="00E9157D"/>
    <w:rsid w:val="00E92204"/>
    <w:rsid w:val="00E93692"/>
    <w:rsid w:val="00E93C79"/>
    <w:rsid w:val="00E942A5"/>
    <w:rsid w:val="00E9461A"/>
    <w:rsid w:val="00E948A3"/>
    <w:rsid w:val="00E94E4B"/>
    <w:rsid w:val="00E951E9"/>
    <w:rsid w:val="00E9557C"/>
    <w:rsid w:val="00E95A69"/>
    <w:rsid w:val="00EA004C"/>
    <w:rsid w:val="00EA095C"/>
    <w:rsid w:val="00EA0FB4"/>
    <w:rsid w:val="00EA10C4"/>
    <w:rsid w:val="00EA2C28"/>
    <w:rsid w:val="00EA3CB8"/>
    <w:rsid w:val="00EA54A6"/>
    <w:rsid w:val="00EA63C5"/>
    <w:rsid w:val="00EA66C9"/>
    <w:rsid w:val="00EA70E6"/>
    <w:rsid w:val="00EA7122"/>
    <w:rsid w:val="00EB1F3D"/>
    <w:rsid w:val="00EB2D41"/>
    <w:rsid w:val="00EB2E14"/>
    <w:rsid w:val="00EB31D4"/>
    <w:rsid w:val="00EB32CC"/>
    <w:rsid w:val="00EB3FCE"/>
    <w:rsid w:val="00EB4023"/>
    <w:rsid w:val="00EB4C99"/>
    <w:rsid w:val="00EB5A88"/>
    <w:rsid w:val="00EB5D32"/>
    <w:rsid w:val="00EB60DC"/>
    <w:rsid w:val="00EB62A3"/>
    <w:rsid w:val="00EB64D5"/>
    <w:rsid w:val="00EB681C"/>
    <w:rsid w:val="00EB7416"/>
    <w:rsid w:val="00EB75C7"/>
    <w:rsid w:val="00EB773D"/>
    <w:rsid w:val="00EC016B"/>
    <w:rsid w:val="00EC0362"/>
    <w:rsid w:val="00EC0626"/>
    <w:rsid w:val="00EC0D4B"/>
    <w:rsid w:val="00EC3CE2"/>
    <w:rsid w:val="00EC4048"/>
    <w:rsid w:val="00EC4A25"/>
    <w:rsid w:val="00EC4F31"/>
    <w:rsid w:val="00EC572D"/>
    <w:rsid w:val="00EC5907"/>
    <w:rsid w:val="00EC5E0A"/>
    <w:rsid w:val="00EC6209"/>
    <w:rsid w:val="00EC6BF2"/>
    <w:rsid w:val="00EC6EEF"/>
    <w:rsid w:val="00EC6FD7"/>
    <w:rsid w:val="00EC76F1"/>
    <w:rsid w:val="00EC7796"/>
    <w:rsid w:val="00EC7887"/>
    <w:rsid w:val="00ED04CA"/>
    <w:rsid w:val="00ED0F77"/>
    <w:rsid w:val="00ED1BDD"/>
    <w:rsid w:val="00ED1C74"/>
    <w:rsid w:val="00ED2282"/>
    <w:rsid w:val="00ED2C97"/>
    <w:rsid w:val="00ED2D7B"/>
    <w:rsid w:val="00ED33C8"/>
    <w:rsid w:val="00ED39E4"/>
    <w:rsid w:val="00ED4B3C"/>
    <w:rsid w:val="00ED53D6"/>
    <w:rsid w:val="00ED54F4"/>
    <w:rsid w:val="00EE026F"/>
    <w:rsid w:val="00EE0491"/>
    <w:rsid w:val="00EE070B"/>
    <w:rsid w:val="00EE074F"/>
    <w:rsid w:val="00EE0DAF"/>
    <w:rsid w:val="00EE1BC3"/>
    <w:rsid w:val="00EE1D3D"/>
    <w:rsid w:val="00EE326E"/>
    <w:rsid w:val="00EE3294"/>
    <w:rsid w:val="00EE33A3"/>
    <w:rsid w:val="00EE4568"/>
    <w:rsid w:val="00EE4898"/>
    <w:rsid w:val="00EE4A77"/>
    <w:rsid w:val="00EE57EF"/>
    <w:rsid w:val="00EE5ECC"/>
    <w:rsid w:val="00EE60FD"/>
    <w:rsid w:val="00EE6BFB"/>
    <w:rsid w:val="00EE6E7C"/>
    <w:rsid w:val="00EE6F68"/>
    <w:rsid w:val="00EE72DD"/>
    <w:rsid w:val="00EE7788"/>
    <w:rsid w:val="00EF020B"/>
    <w:rsid w:val="00EF0368"/>
    <w:rsid w:val="00EF07AD"/>
    <w:rsid w:val="00EF0ABF"/>
    <w:rsid w:val="00EF1908"/>
    <w:rsid w:val="00EF2117"/>
    <w:rsid w:val="00EF21DC"/>
    <w:rsid w:val="00EF249C"/>
    <w:rsid w:val="00EF2831"/>
    <w:rsid w:val="00EF2869"/>
    <w:rsid w:val="00EF35F0"/>
    <w:rsid w:val="00EF3A7E"/>
    <w:rsid w:val="00EF45F6"/>
    <w:rsid w:val="00EF4BA3"/>
    <w:rsid w:val="00EF5732"/>
    <w:rsid w:val="00EF612C"/>
    <w:rsid w:val="00EF71F8"/>
    <w:rsid w:val="00EF7888"/>
    <w:rsid w:val="00EF797E"/>
    <w:rsid w:val="00EF7FCA"/>
    <w:rsid w:val="00F000C7"/>
    <w:rsid w:val="00F00144"/>
    <w:rsid w:val="00F00205"/>
    <w:rsid w:val="00F00495"/>
    <w:rsid w:val="00F0098B"/>
    <w:rsid w:val="00F01CAE"/>
    <w:rsid w:val="00F01E7F"/>
    <w:rsid w:val="00F025A2"/>
    <w:rsid w:val="00F036E9"/>
    <w:rsid w:val="00F03A2B"/>
    <w:rsid w:val="00F04A0C"/>
    <w:rsid w:val="00F050DA"/>
    <w:rsid w:val="00F05817"/>
    <w:rsid w:val="00F05C15"/>
    <w:rsid w:val="00F07388"/>
    <w:rsid w:val="00F073CD"/>
    <w:rsid w:val="00F10845"/>
    <w:rsid w:val="00F10A81"/>
    <w:rsid w:val="00F10CEA"/>
    <w:rsid w:val="00F12775"/>
    <w:rsid w:val="00F12F1C"/>
    <w:rsid w:val="00F1344E"/>
    <w:rsid w:val="00F1386F"/>
    <w:rsid w:val="00F14A79"/>
    <w:rsid w:val="00F154BA"/>
    <w:rsid w:val="00F15AA9"/>
    <w:rsid w:val="00F15CDD"/>
    <w:rsid w:val="00F16C00"/>
    <w:rsid w:val="00F16D00"/>
    <w:rsid w:val="00F172FC"/>
    <w:rsid w:val="00F176E5"/>
    <w:rsid w:val="00F1799A"/>
    <w:rsid w:val="00F17AA1"/>
    <w:rsid w:val="00F17D02"/>
    <w:rsid w:val="00F17D59"/>
    <w:rsid w:val="00F2026E"/>
    <w:rsid w:val="00F20794"/>
    <w:rsid w:val="00F20D18"/>
    <w:rsid w:val="00F21128"/>
    <w:rsid w:val="00F2184C"/>
    <w:rsid w:val="00F21A60"/>
    <w:rsid w:val="00F2210A"/>
    <w:rsid w:val="00F23176"/>
    <w:rsid w:val="00F2321B"/>
    <w:rsid w:val="00F23859"/>
    <w:rsid w:val="00F23C01"/>
    <w:rsid w:val="00F23DE3"/>
    <w:rsid w:val="00F2439B"/>
    <w:rsid w:val="00F255C1"/>
    <w:rsid w:val="00F25939"/>
    <w:rsid w:val="00F25AD8"/>
    <w:rsid w:val="00F263DA"/>
    <w:rsid w:val="00F278D7"/>
    <w:rsid w:val="00F30B39"/>
    <w:rsid w:val="00F31372"/>
    <w:rsid w:val="00F320DB"/>
    <w:rsid w:val="00F3239A"/>
    <w:rsid w:val="00F32AD1"/>
    <w:rsid w:val="00F333A0"/>
    <w:rsid w:val="00F3374C"/>
    <w:rsid w:val="00F338C1"/>
    <w:rsid w:val="00F33B71"/>
    <w:rsid w:val="00F346D9"/>
    <w:rsid w:val="00F35209"/>
    <w:rsid w:val="00F353BB"/>
    <w:rsid w:val="00F35623"/>
    <w:rsid w:val="00F36FE5"/>
    <w:rsid w:val="00F37743"/>
    <w:rsid w:val="00F37825"/>
    <w:rsid w:val="00F37D5B"/>
    <w:rsid w:val="00F40B81"/>
    <w:rsid w:val="00F40C2F"/>
    <w:rsid w:val="00F40EB0"/>
    <w:rsid w:val="00F41327"/>
    <w:rsid w:val="00F414BA"/>
    <w:rsid w:val="00F41E0B"/>
    <w:rsid w:val="00F42493"/>
    <w:rsid w:val="00F42C2F"/>
    <w:rsid w:val="00F42EB7"/>
    <w:rsid w:val="00F43F3C"/>
    <w:rsid w:val="00F440CD"/>
    <w:rsid w:val="00F4482D"/>
    <w:rsid w:val="00F4515B"/>
    <w:rsid w:val="00F457D1"/>
    <w:rsid w:val="00F46B6D"/>
    <w:rsid w:val="00F47322"/>
    <w:rsid w:val="00F473BB"/>
    <w:rsid w:val="00F4789C"/>
    <w:rsid w:val="00F51F39"/>
    <w:rsid w:val="00F51F55"/>
    <w:rsid w:val="00F5205E"/>
    <w:rsid w:val="00F5207B"/>
    <w:rsid w:val="00F529E2"/>
    <w:rsid w:val="00F53BC2"/>
    <w:rsid w:val="00F53E72"/>
    <w:rsid w:val="00F540FC"/>
    <w:rsid w:val="00F54441"/>
    <w:rsid w:val="00F54A3D"/>
    <w:rsid w:val="00F54BD0"/>
    <w:rsid w:val="00F54CB0"/>
    <w:rsid w:val="00F55E43"/>
    <w:rsid w:val="00F56FCE"/>
    <w:rsid w:val="00F579CD"/>
    <w:rsid w:val="00F60AFC"/>
    <w:rsid w:val="00F62558"/>
    <w:rsid w:val="00F62976"/>
    <w:rsid w:val="00F62CE2"/>
    <w:rsid w:val="00F633AD"/>
    <w:rsid w:val="00F63630"/>
    <w:rsid w:val="00F637E1"/>
    <w:rsid w:val="00F63B67"/>
    <w:rsid w:val="00F63FE9"/>
    <w:rsid w:val="00F640D2"/>
    <w:rsid w:val="00F64AD6"/>
    <w:rsid w:val="00F6527E"/>
    <w:rsid w:val="00F653B8"/>
    <w:rsid w:val="00F65CB0"/>
    <w:rsid w:val="00F66C13"/>
    <w:rsid w:val="00F6700B"/>
    <w:rsid w:val="00F67111"/>
    <w:rsid w:val="00F673CB"/>
    <w:rsid w:val="00F67C58"/>
    <w:rsid w:val="00F702B1"/>
    <w:rsid w:val="00F70356"/>
    <w:rsid w:val="00F7054C"/>
    <w:rsid w:val="00F7151F"/>
    <w:rsid w:val="00F7155B"/>
    <w:rsid w:val="00F71B89"/>
    <w:rsid w:val="00F721F2"/>
    <w:rsid w:val="00F723E4"/>
    <w:rsid w:val="00F72D45"/>
    <w:rsid w:val="00F73505"/>
    <w:rsid w:val="00F7353C"/>
    <w:rsid w:val="00F7373E"/>
    <w:rsid w:val="00F73C96"/>
    <w:rsid w:val="00F74056"/>
    <w:rsid w:val="00F74062"/>
    <w:rsid w:val="00F74838"/>
    <w:rsid w:val="00F75915"/>
    <w:rsid w:val="00F76909"/>
    <w:rsid w:val="00F76AC2"/>
    <w:rsid w:val="00F76B22"/>
    <w:rsid w:val="00F76F8F"/>
    <w:rsid w:val="00F76FCF"/>
    <w:rsid w:val="00F77E64"/>
    <w:rsid w:val="00F80064"/>
    <w:rsid w:val="00F803F3"/>
    <w:rsid w:val="00F80707"/>
    <w:rsid w:val="00F80A45"/>
    <w:rsid w:val="00F81279"/>
    <w:rsid w:val="00F830D1"/>
    <w:rsid w:val="00F831EC"/>
    <w:rsid w:val="00F85F12"/>
    <w:rsid w:val="00F86D9F"/>
    <w:rsid w:val="00F87048"/>
    <w:rsid w:val="00F8709F"/>
    <w:rsid w:val="00F87140"/>
    <w:rsid w:val="00F87257"/>
    <w:rsid w:val="00F87362"/>
    <w:rsid w:val="00F878EB"/>
    <w:rsid w:val="00F9069C"/>
    <w:rsid w:val="00F91491"/>
    <w:rsid w:val="00F9190B"/>
    <w:rsid w:val="00F91B5D"/>
    <w:rsid w:val="00F91DF8"/>
    <w:rsid w:val="00F92186"/>
    <w:rsid w:val="00F92456"/>
    <w:rsid w:val="00F9259C"/>
    <w:rsid w:val="00F92743"/>
    <w:rsid w:val="00F92997"/>
    <w:rsid w:val="00F92C3B"/>
    <w:rsid w:val="00F93170"/>
    <w:rsid w:val="00F935B2"/>
    <w:rsid w:val="00F941CE"/>
    <w:rsid w:val="00F941DF"/>
    <w:rsid w:val="00F943C1"/>
    <w:rsid w:val="00F94C8D"/>
    <w:rsid w:val="00F94F46"/>
    <w:rsid w:val="00F970B6"/>
    <w:rsid w:val="00F97EA6"/>
    <w:rsid w:val="00FA08B3"/>
    <w:rsid w:val="00FA1266"/>
    <w:rsid w:val="00FA13BF"/>
    <w:rsid w:val="00FA1437"/>
    <w:rsid w:val="00FA1990"/>
    <w:rsid w:val="00FA1BD3"/>
    <w:rsid w:val="00FA26D5"/>
    <w:rsid w:val="00FA2BFB"/>
    <w:rsid w:val="00FA30EE"/>
    <w:rsid w:val="00FA30F2"/>
    <w:rsid w:val="00FA3EE0"/>
    <w:rsid w:val="00FA4286"/>
    <w:rsid w:val="00FA4840"/>
    <w:rsid w:val="00FA4909"/>
    <w:rsid w:val="00FA4E45"/>
    <w:rsid w:val="00FA610B"/>
    <w:rsid w:val="00FA655F"/>
    <w:rsid w:val="00FA6C50"/>
    <w:rsid w:val="00FB0660"/>
    <w:rsid w:val="00FB14F0"/>
    <w:rsid w:val="00FB1EE2"/>
    <w:rsid w:val="00FB255D"/>
    <w:rsid w:val="00FB2616"/>
    <w:rsid w:val="00FB290B"/>
    <w:rsid w:val="00FB36FA"/>
    <w:rsid w:val="00FB46D6"/>
    <w:rsid w:val="00FB4C48"/>
    <w:rsid w:val="00FB51CE"/>
    <w:rsid w:val="00FB52FF"/>
    <w:rsid w:val="00FB545B"/>
    <w:rsid w:val="00FB5816"/>
    <w:rsid w:val="00FB62E2"/>
    <w:rsid w:val="00FB6423"/>
    <w:rsid w:val="00FB6C76"/>
    <w:rsid w:val="00FB6C88"/>
    <w:rsid w:val="00FB6FAB"/>
    <w:rsid w:val="00FB74CF"/>
    <w:rsid w:val="00FC047A"/>
    <w:rsid w:val="00FC0AC6"/>
    <w:rsid w:val="00FC0DDC"/>
    <w:rsid w:val="00FC1192"/>
    <w:rsid w:val="00FC15C1"/>
    <w:rsid w:val="00FC1629"/>
    <w:rsid w:val="00FC187E"/>
    <w:rsid w:val="00FC1FED"/>
    <w:rsid w:val="00FC2807"/>
    <w:rsid w:val="00FC2F1E"/>
    <w:rsid w:val="00FC2FE2"/>
    <w:rsid w:val="00FC30B0"/>
    <w:rsid w:val="00FC31AB"/>
    <w:rsid w:val="00FC342A"/>
    <w:rsid w:val="00FC3A0F"/>
    <w:rsid w:val="00FC3DA5"/>
    <w:rsid w:val="00FC3F0B"/>
    <w:rsid w:val="00FC5421"/>
    <w:rsid w:val="00FC651F"/>
    <w:rsid w:val="00FC6A49"/>
    <w:rsid w:val="00FC6EB5"/>
    <w:rsid w:val="00FC71E0"/>
    <w:rsid w:val="00FC71FB"/>
    <w:rsid w:val="00FC7908"/>
    <w:rsid w:val="00FD0255"/>
    <w:rsid w:val="00FD09FA"/>
    <w:rsid w:val="00FD1B7F"/>
    <w:rsid w:val="00FD1B89"/>
    <w:rsid w:val="00FD1DB5"/>
    <w:rsid w:val="00FD26D1"/>
    <w:rsid w:val="00FD2B23"/>
    <w:rsid w:val="00FD2E36"/>
    <w:rsid w:val="00FD2F46"/>
    <w:rsid w:val="00FD301C"/>
    <w:rsid w:val="00FD3CB5"/>
    <w:rsid w:val="00FD4438"/>
    <w:rsid w:val="00FD47F3"/>
    <w:rsid w:val="00FD4F4E"/>
    <w:rsid w:val="00FD7048"/>
    <w:rsid w:val="00FD709C"/>
    <w:rsid w:val="00FE033E"/>
    <w:rsid w:val="00FE106D"/>
    <w:rsid w:val="00FE1573"/>
    <w:rsid w:val="00FE251B"/>
    <w:rsid w:val="00FE27A9"/>
    <w:rsid w:val="00FE286C"/>
    <w:rsid w:val="00FE3B49"/>
    <w:rsid w:val="00FE4188"/>
    <w:rsid w:val="00FE45C0"/>
    <w:rsid w:val="00FE45F6"/>
    <w:rsid w:val="00FE4E2E"/>
    <w:rsid w:val="00FE4F63"/>
    <w:rsid w:val="00FE4FA5"/>
    <w:rsid w:val="00FE6366"/>
    <w:rsid w:val="00FE6D39"/>
    <w:rsid w:val="00FE7113"/>
    <w:rsid w:val="00FE74F3"/>
    <w:rsid w:val="00FE78C5"/>
    <w:rsid w:val="00FF0377"/>
    <w:rsid w:val="00FF0B6D"/>
    <w:rsid w:val="00FF0BE0"/>
    <w:rsid w:val="00FF0C02"/>
    <w:rsid w:val="00FF0E4E"/>
    <w:rsid w:val="00FF12EE"/>
    <w:rsid w:val="00FF19D1"/>
    <w:rsid w:val="00FF239A"/>
    <w:rsid w:val="00FF328F"/>
    <w:rsid w:val="00FF342C"/>
    <w:rsid w:val="00FF35D4"/>
    <w:rsid w:val="00FF412A"/>
    <w:rsid w:val="00FF41ED"/>
    <w:rsid w:val="00FF466F"/>
    <w:rsid w:val="00FF4CE5"/>
    <w:rsid w:val="00FF60F0"/>
    <w:rsid w:val="00FF65AA"/>
    <w:rsid w:val="00FF75B2"/>
    <w:rsid w:val="00FF75FD"/>
    <w:rsid w:val="0892399F"/>
    <w:rsid w:val="0DD117D9"/>
    <w:rsid w:val="126304C8"/>
    <w:rsid w:val="137F643E"/>
    <w:rsid w:val="143E545C"/>
    <w:rsid w:val="18E74E56"/>
    <w:rsid w:val="1C0DA0E4"/>
    <w:rsid w:val="2A659C9A"/>
    <w:rsid w:val="2A850715"/>
    <w:rsid w:val="2D4D258B"/>
    <w:rsid w:val="329B36E0"/>
    <w:rsid w:val="32D9D64D"/>
    <w:rsid w:val="3838068A"/>
    <w:rsid w:val="3B0EB853"/>
    <w:rsid w:val="40E5447A"/>
    <w:rsid w:val="4D203199"/>
    <w:rsid w:val="4E9AC2F0"/>
    <w:rsid w:val="52542931"/>
    <w:rsid w:val="543D91B2"/>
    <w:rsid w:val="55A8756D"/>
    <w:rsid w:val="56E0030B"/>
    <w:rsid w:val="5A489712"/>
    <w:rsid w:val="5EB167CB"/>
    <w:rsid w:val="63FB23A8"/>
    <w:rsid w:val="67706E1E"/>
    <w:rsid w:val="6C3F500E"/>
    <w:rsid w:val="7335DB05"/>
    <w:rsid w:val="75842FC7"/>
    <w:rsid w:val="784F96F4"/>
    <w:rsid w:val="7B237A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C8F6254-BA7E-4101-9604-ED52FE9AF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character" w:styleId="Mention">
    <w:name w:val="Mention"/>
    <w:basedOn w:val="DefaultParagraphFont"/>
    <w:uiPriority w:val="99"/>
    <w:unhideWhenUsed/>
    <w:rsid w:val="00C306AD"/>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EC7887"/>
    <w:rPr>
      <w:lang w:eastAsia="en-US"/>
    </w:rPr>
  </w:style>
  <w:style w:type="table" w:styleId="TableGrid">
    <w:name w:val="Table Grid"/>
    <w:basedOn w:val="TableNormal"/>
    <w:rsid w:val="00217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4533"/>
    <w:rPr>
      <w:lang w:eastAsia="en-US"/>
    </w:rPr>
  </w:style>
  <w:style w:type="character" w:customStyle="1" w:styleId="Heading2Char">
    <w:name w:val="Heading 2 Char"/>
    <w:basedOn w:val="DefaultParagraphFont"/>
    <w:link w:val="Heading2"/>
    <w:rsid w:val="00A4552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6510">
      <w:bodyDiv w:val="1"/>
      <w:marLeft w:val="0"/>
      <w:marRight w:val="0"/>
      <w:marTop w:val="0"/>
      <w:marBottom w:val="0"/>
      <w:divBdr>
        <w:top w:val="none" w:sz="0" w:space="0" w:color="auto"/>
        <w:left w:val="none" w:sz="0" w:space="0" w:color="auto"/>
        <w:bottom w:val="none" w:sz="0" w:space="0" w:color="auto"/>
        <w:right w:val="none" w:sz="0" w:space="0" w:color="auto"/>
      </w:divBdr>
    </w:div>
    <w:div w:id="139617080">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70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RBI5PAMIO524-1616901215-56108</_dlc_DocId>
    <_dlc_DocIdUrl xmlns="71c5aaf6-e6ce-465b-b873-5148d2a4c105">
      <Url>https://nokia.sharepoint.com/sites/gxp/_layouts/15/DocIdRedir.aspx?ID=RBI5PAMIO524-1616901215-56108</Url>
      <Description>RBI5PAMIO524-1616901215-56108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E776B9-2FE4-49C1-B1F8-204ACB0B8AB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2295</TotalTime>
  <Pages>1</Pages>
  <Words>4382</Words>
  <Characters>24982</Characters>
  <Application>Microsoft Office Word</Application>
  <DocSecurity>4</DocSecurity>
  <Lines>208</Lines>
  <Paragraphs>58</Paragraphs>
  <ScaleCrop>false</ScaleCrop>
  <Manager/>
  <Company>Nokia</Company>
  <LinksUpToDate>false</LinksUpToDate>
  <CharactersWithSpaces>29306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1541</cp:revision>
  <dcterms:created xsi:type="dcterms:W3CDTF">2016-08-13T16:53:00Z</dcterms:created>
  <dcterms:modified xsi:type="dcterms:W3CDTF">2025-10-03T08:33:00Z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bd187806-e8cc-42c7-87b4-addc2baf3fa3</vt:lpwstr>
  </property>
  <property fmtid="{D5CDD505-2E9C-101B-9397-08002B2CF9AE}" pid="5" name="docLang">
    <vt:lpwstr>en</vt:lpwstr>
  </property>
</Properties>
</file>